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D3" w:rsidRPr="0046627A" w:rsidRDefault="00F20E7D" w:rsidP="00043C25">
      <w:pPr>
        <w:rPr>
          <w:bCs/>
          <w:i/>
          <w:sz w:val="22"/>
          <w:szCs w:val="22"/>
        </w:rPr>
      </w:pPr>
      <w:r w:rsidRPr="0046627A">
        <w:rPr>
          <w:bCs/>
          <w:i/>
          <w:sz w:val="22"/>
          <w:szCs w:val="22"/>
        </w:rPr>
        <w:t>Textbausteine</w:t>
      </w:r>
      <w:r w:rsidR="0050642B" w:rsidRPr="0046627A">
        <w:rPr>
          <w:bCs/>
          <w:i/>
          <w:sz w:val="22"/>
          <w:szCs w:val="22"/>
        </w:rPr>
        <w:t>:</w:t>
      </w:r>
      <w:r w:rsidR="007338A5" w:rsidRPr="0046627A">
        <w:rPr>
          <w:bCs/>
          <w:i/>
          <w:sz w:val="22"/>
          <w:szCs w:val="22"/>
        </w:rPr>
        <w:t xml:space="preserve"> </w:t>
      </w:r>
      <w:r w:rsidR="005343D3" w:rsidRPr="0046627A">
        <w:rPr>
          <w:bCs/>
          <w:i/>
          <w:sz w:val="22"/>
          <w:szCs w:val="22"/>
        </w:rPr>
        <w:t>Mitteilungsvorlage</w:t>
      </w:r>
      <w:r w:rsidR="0050642B" w:rsidRPr="0046627A">
        <w:rPr>
          <w:bCs/>
          <w:i/>
          <w:sz w:val="22"/>
          <w:szCs w:val="22"/>
        </w:rPr>
        <w:t xml:space="preserve"> Presse/kommunale Gremien</w:t>
      </w:r>
    </w:p>
    <w:p w:rsidR="005343D3" w:rsidRPr="00297B0F" w:rsidRDefault="003F14A8" w:rsidP="00197FBC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Vorgesehene </w:t>
      </w:r>
      <w:r w:rsidR="002303A1">
        <w:rPr>
          <w:b/>
          <w:bCs/>
          <w:sz w:val="22"/>
          <w:szCs w:val="22"/>
        </w:rPr>
        <w:t xml:space="preserve">Neuregelungen </w:t>
      </w:r>
      <w:r>
        <w:rPr>
          <w:b/>
          <w:bCs/>
          <w:sz w:val="22"/>
          <w:szCs w:val="22"/>
        </w:rPr>
        <w:t>zur</w:t>
      </w:r>
      <w:r w:rsidR="002303A1">
        <w:rPr>
          <w:b/>
          <w:bCs/>
          <w:sz w:val="22"/>
          <w:szCs w:val="22"/>
        </w:rPr>
        <w:t xml:space="preserve"> Dichtheitsprüfung privater Abwasserleitungen</w:t>
      </w:r>
    </w:p>
    <w:p w:rsidR="00B21B57" w:rsidRDefault="003F14A8" w:rsidP="00B21B5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Zur</w:t>
      </w:r>
      <w:r w:rsidR="00A0563C">
        <w:rPr>
          <w:bCs/>
          <w:sz w:val="22"/>
          <w:szCs w:val="22"/>
        </w:rPr>
        <w:t xml:space="preserve"> </w:t>
      </w:r>
      <w:r w:rsidR="00B21B57" w:rsidRPr="00B21B57">
        <w:rPr>
          <w:bCs/>
          <w:sz w:val="22"/>
          <w:szCs w:val="22"/>
        </w:rPr>
        <w:t xml:space="preserve">Dichtheitsprüfung privater Abwasserleitungen </w:t>
      </w:r>
      <w:r w:rsidR="00B21B57">
        <w:rPr>
          <w:bCs/>
          <w:sz w:val="22"/>
          <w:szCs w:val="22"/>
        </w:rPr>
        <w:t>hat</w:t>
      </w:r>
      <w:r w:rsidR="00B21B57" w:rsidRPr="00B21B57">
        <w:rPr>
          <w:bCs/>
          <w:sz w:val="22"/>
          <w:szCs w:val="22"/>
        </w:rPr>
        <w:t xml:space="preserve"> der nordrhein-westfälische Landtag </w:t>
      </w:r>
      <w:r w:rsidR="00B21B57">
        <w:rPr>
          <w:bCs/>
          <w:sz w:val="22"/>
          <w:szCs w:val="22"/>
        </w:rPr>
        <w:t>beschloss</w:t>
      </w:r>
      <w:r w:rsidR="00B21B57" w:rsidRPr="00B21B57">
        <w:rPr>
          <w:bCs/>
          <w:sz w:val="22"/>
          <w:szCs w:val="22"/>
        </w:rPr>
        <w:t>en</w:t>
      </w:r>
      <w:r w:rsidR="00A0563C">
        <w:rPr>
          <w:bCs/>
          <w:sz w:val="22"/>
          <w:szCs w:val="22"/>
        </w:rPr>
        <w:t>, d</w:t>
      </w:r>
      <w:r>
        <w:rPr>
          <w:bCs/>
          <w:sz w:val="22"/>
          <w:szCs w:val="22"/>
        </w:rPr>
        <w:t xml:space="preserve">ass der </w:t>
      </w:r>
      <w:r w:rsidR="004A2078">
        <w:rPr>
          <w:bCs/>
          <w:sz w:val="22"/>
          <w:szCs w:val="22"/>
        </w:rPr>
        <w:t xml:space="preserve">§ 8 </w:t>
      </w:r>
      <w:r w:rsidR="00A0563C">
        <w:rPr>
          <w:bCs/>
          <w:sz w:val="22"/>
          <w:szCs w:val="22"/>
        </w:rPr>
        <w:t xml:space="preserve">der </w:t>
      </w:r>
      <w:proofErr w:type="spellStart"/>
      <w:r w:rsidR="004A2078">
        <w:rPr>
          <w:bCs/>
          <w:sz w:val="22"/>
          <w:szCs w:val="22"/>
        </w:rPr>
        <w:t>SüwVO</w:t>
      </w:r>
      <w:proofErr w:type="spellEnd"/>
      <w:r w:rsidR="004A2078">
        <w:rPr>
          <w:bCs/>
          <w:sz w:val="22"/>
          <w:szCs w:val="22"/>
        </w:rPr>
        <w:t xml:space="preserve"> Abwasser NRW </w:t>
      </w:r>
      <w:r w:rsidR="00A0563C">
        <w:rPr>
          <w:bCs/>
          <w:sz w:val="22"/>
          <w:szCs w:val="22"/>
        </w:rPr>
        <w:t xml:space="preserve">Teil 2 </w:t>
      </w:r>
      <w:r>
        <w:rPr>
          <w:bCs/>
          <w:sz w:val="22"/>
          <w:szCs w:val="22"/>
        </w:rPr>
        <w:t>substanziell geändert werden soll</w:t>
      </w:r>
      <w:r w:rsidR="00A0563C">
        <w:rPr>
          <w:bCs/>
          <w:sz w:val="22"/>
          <w:szCs w:val="22"/>
        </w:rPr>
        <w:t xml:space="preserve">. </w:t>
      </w:r>
      <w:r w:rsidR="00CD7D0A">
        <w:rPr>
          <w:bCs/>
          <w:sz w:val="22"/>
          <w:szCs w:val="22"/>
        </w:rPr>
        <w:t>Hans-Jürgen Fragemann aus dem Umweltministerium</w:t>
      </w:r>
      <w:r w:rsidR="00CD7D0A" w:rsidRPr="002303A1">
        <w:rPr>
          <w:bCs/>
          <w:sz w:val="22"/>
          <w:szCs w:val="22"/>
        </w:rPr>
        <w:t xml:space="preserve"> </w:t>
      </w:r>
      <w:r w:rsidR="00CD7D0A">
        <w:rPr>
          <w:bCs/>
          <w:sz w:val="22"/>
          <w:szCs w:val="22"/>
        </w:rPr>
        <w:t xml:space="preserve">NRW </w:t>
      </w:r>
      <w:r w:rsidR="00663298">
        <w:rPr>
          <w:bCs/>
          <w:sz w:val="22"/>
          <w:szCs w:val="22"/>
        </w:rPr>
        <w:t xml:space="preserve">berichtete </w:t>
      </w:r>
      <w:r w:rsidR="00B621B5">
        <w:rPr>
          <w:bCs/>
          <w:sz w:val="22"/>
          <w:szCs w:val="22"/>
        </w:rPr>
        <w:t xml:space="preserve">am 09.01.2020 </w:t>
      </w:r>
      <w:r w:rsidR="00663298">
        <w:rPr>
          <w:bCs/>
          <w:sz w:val="22"/>
          <w:szCs w:val="22"/>
        </w:rPr>
        <w:t>a</w:t>
      </w:r>
      <w:r w:rsidR="00B21B57">
        <w:rPr>
          <w:bCs/>
          <w:sz w:val="22"/>
          <w:szCs w:val="22"/>
        </w:rPr>
        <w:t xml:space="preserve">uf der Arbeitssitzung des Kommunalen Netzwerks Abwasser </w:t>
      </w:r>
      <w:r w:rsidR="004A70E0">
        <w:rPr>
          <w:bCs/>
          <w:sz w:val="22"/>
          <w:szCs w:val="22"/>
        </w:rPr>
        <w:t xml:space="preserve">zum </w:t>
      </w:r>
      <w:r w:rsidR="001876FA">
        <w:rPr>
          <w:bCs/>
          <w:sz w:val="22"/>
          <w:szCs w:val="22"/>
        </w:rPr>
        <w:t xml:space="preserve">aktuellen </w:t>
      </w:r>
      <w:r w:rsidR="002E2C6B">
        <w:rPr>
          <w:bCs/>
          <w:sz w:val="22"/>
          <w:szCs w:val="22"/>
        </w:rPr>
        <w:t>Sachstand.</w:t>
      </w:r>
    </w:p>
    <w:p w:rsidR="00B21B57" w:rsidRPr="002303A1" w:rsidRDefault="004A2078" w:rsidP="00197FBC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Prüffrist 2020 entfällt für häusliches Abwasser</w:t>
      </w:r>
    </w:p>
    <w:p w:rsidR="001876FA" w:rsidRDefault="004A70E0" w:rsidP="00B21B57">
      <w:pPr>
        <w:rPr>
          <w:bCs/>
          <w:sz w:val="22"/>
          <w:szCs w:val="22"/>
        </w:rPr>
      </w:pPr>
      <w:r w:rsidRPr="0093427D">
        <w:rPr>
          <w:bCs/>
          <w:sz w:val="22"/>
          <w:szCs w:val="22"/>
        </w:rPr>
        <w:t xml:space="preserve">Nach § 61 des Wasserhaushaltsgesetzes (WHG) ist derjenige, der eine Abwasseranlage betreibt, verpflichtet ihren Zustand und ihre Funktionsfähigkeit zu überprüfen. In Nordrhein-Westfalen </w:t>
      </w:r>
      <w:r w:rsidR="00800072" w:rsidRPr="0093427D">
        <w:rPr>
          <w:bCs/>
          <w:sz w:val="22"/>
          <w:szCs w:val="22"/>
        </w:rPr>
        <w:t>wird das</w:t>
      </w:r>
      <w:r w:rsidR="00CF2817" w:rsidRPr="0093427D">
        <w:rPr>
          <w:bCs/>
          <w:sz w:val="22"/>
          <w:szCs w:val="22"/>
        </w:rPr>
        <w:t xml:space="preserve"> </w:t>
      </w:r>
      <w:r w:rsidRPr="0093427D">
        <w:rPr>
          <w:bCs/>
          <w:sz w:val="22"/>
          <w:szCs w:val="22"/>
        </w:rPr>
        <w:t>durch die Verordnung zur Selbstüberwachung von Abwasseranlagen (</w:t>
      </w:r>
      <w:proofErr w:type="spellStart"/>
      <w:r w:rsidRPr="0093427D">
        <w:rPr>
          <w:bCs/>
          <w:sz w:val="22"/>
          <w:szCs w:val="22"/>
        </w:rPr>
        <w:t>SüwVO</w:t>
      </w:r>
      <w:proofErr w:type="spellEnd"/>
      <w:r w:rsidRPr="0093427D">
        <w:rPr>
          <w:bCs/>
          <w:sz w:val="22"/>
          <w:szCs w:val="22"/>
        </w:rPr>
        <w:t xml:space="preserve"> Abw</w:t>
      </w:r>
      <w:r w:rsidR="001876FA" w:rsidRPr="0093427D">
        <w:rPr>
          <w:bCs/>
          <w:sz w:val="22"/>
          <w:szCs w:val="22"/>
        </w:rPr>
        <w:t>asser NRW</w:t>
      </w:r>
      <w:r w:rsidRPr="0093427D">
        <w:rPr>
          <w:bCs/>
          <w:sz w:val="22"/>
          <w:szCs w:val="22"/>
        </w:rPr>
        <w:t xml:space="preserve">) </w:t>
      </w:r>
      <w:r w:rsidR="00CC60EE" w:rsidRPr="0093427D">
        <w:rPr>
          <w:bCs/>
          <w:sz w:val="22"/>
          <w:szCs w:val="22"/>
        </w:rPr>
        <w:t xml:space="preserve">u.a. </w:t>
      </w:r>
      <w:r w:rsidR="00800072" w:rsidRPr="0093427D">
        <w:rPr>
          <w:bCs/>
          <w:sz w:val="22"/>
          <w:szCs w:val="22"/>
        </w:rPr>
        <w:t xml:space="preserve">durch Anlässe und Fristen </w:t>
      </w:r>
      <w:r w:rsidR="003F14A8" w:rsidRPr="0093427D">
        <w:rPr>
          <w:bCs/>
          <w:sz w:val="22"/>
          <w:szCs w:val="22"/>
        </w:rPr>
        <w:t>konkretisiert</w:t>
      </w:r>
      <w:r w:rsidRPr="0093427D">
        <w:rPr>
          <w:bCs/>
          <w:sz w:val="22"/>
          <w:szCs w:val="22"/>
        </w:rPr>
        <w:t>.</w:t>
      </w:r>
      <w:r w:rsidR="003F14A8" w:rsidRPr="0093427D">
        <w:rPr>
          <w:bCs/>
          <w:sz w:val="22"/>
          <w:szCs w:val="22"/>
        </w:rPr>
        <w:t xml:space="preserve"> N</w:t>
      </w:r>
      <w:r w:rsidR="00800072" w:rsidRPr="0093427D">
        <w:rPr>
          <w:bCs/>
          <w:sz w:val="22"/>
          <w:szCs w:val="22"/>
        </w:rPr>
        <w:t xml:space="preserve">ach Beschluss des Landtags sollen diese </w:t>
      </w:r>
      <w:r w:rsidR="003F14A8" w:rsidRPr="0093427D">
        <w:rPr>
          <w:bCs/>
          <w:sz w:val="22"/>
          <w:szCs w:val="22"/>
        </w:rPr>
        <w:t xml:space="preserve">nun teilweise </w:t>
      </w:r>
      <w:r w:rsidRPr="0093427D">
        <w:rPr>
          <w:bCs/>
          <w:sz w:val="22"/>
          <w:szCs w:val="22"/>
        </w:rPr>
        <w:t>neu geregelt werden.</w:t>
      </w:r>
      <w:r>
        <w:rPr>
          <w:bCs/>
          <w:sz w:val="22"/>
          <w:szCs w:val="22"/>
        </w:rPr>
        <w:t xml:space="preserve"> </w:t>
      </w:r>
    </w:p>
    <w:p w:rsidR="001876FA" w:rsidRPr="00AF35B0" w:rsidRDefault="001876FA" w:rsidP="00AF35B0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B621B5">
        <w:rPr>
          <w:bCs/>
          <w:sz w:val="22"/>
          <w:szCs w:val="22"/>
        </w:rPr>
        <w:t>er Landtag</w:t>
      </w:r>
      <w:r w:rsidR="005F5F9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hat </w:t>
      </w:r>
      <w:r w:rsidR="005F5F98">
        <w:rPr>
          <w:bCs/>
          <w:sz w:val="22"/>
          <w:szCs w:val="22"/>
        </w:rPr>
        <w:t>die Landesregierung mit B</w:t>
      </w:r>
      <w:r w:rsidR="00B621B5">
        <w:rPr>
          <w:bCs/>
          <w:sz w:val="22"/>
          <w:szCs w:val="22"/>
        </w:rPr>
        <w:t>eschluss vom 19.12.2019</w:t>
      </w:r>
      <w:r w:rsidR="00751E0E">
        <w:rPr>
          <w:bCs/>
          <w:sz w:val="22"/>
          <w:szCs w:val="22"/>
        </w:rPr>
        <w:t xml:space="preserve"> (</w:t>
      </w:r>
      <w:r w:rsidR="001B5781">
        <w:rPr>
          <w:bCs/>
          <w:sz w:val="22"/>
          <w:szCs w:val="22"/>
        </w:rPr>
        <w:t>Landtags</w:t>
      </w:r>
      <w:r w:rsidR="001B5781" w:rsidRPr="004B0A85">
        <w:rPr>
          <w:bCs/>
          <w:sz w:val="22"/>
          <w:szCs w:val="22"/>
        </w:rPr>
        <w:t>-Drucksache 17/8107</w:t>
      </w:r>
      <w:r w:rsidR="00751E0E">
        <w:rPr>
          <w:bCs/>
          <w:sz w:val="22"/>
          <w:szCs w:val="22"/>
        </w:rPr>
        <w:t>)</w:t>
      </w:r>
      <w:r w:rsidR="005F5F98">
        <w:rPr>
          <w:bCs/>
          <w:sz w:val="22"/>
          <w:szCs w:val="22"/>
        </w:rPr>
        <w:t xml:space="preserve"> beauftragt</w:t>
      </w:r>
      <w:r w:rsidR="00B621B5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eine</w:t>
      </w:r>
      <w:r w:rsidR="00B621B5" w:rsidRPr="00B621B5">
        <w:rPr>
          <w:bCs/>
          <w:sz w:val="22"/>
          <w:szCs w:val="22"/>
        </w:rPr>
        <w:t xml:space="preserve"> verpflichtende Funktionsprüfung</w:t>
      </w:r>
      <w:r w:rsidR="00391E11">
        <w:rPr>
          <w:bCs/>
          <w:sz w:val="22"/>
          <w:szCs w:val="22"/>
        </w:rPr>
        <w:t xml:space="preserve"> </w:t>
      </w:r>
      <w:r w:rsidR="00391E11" w:rsidRPr="00B621B5">
        <w:rPr>
          <w:bCs/>
          <w:sz w:val="22"/>
          <w:szCs w:val="22"/>
        </w:rPr>
        <w:t>(Dichtheitsprüfung)</w:t>
      </w:r>
      <w:r w:rsidR="00B621B5" w:rsidRPr="00B621B5">
        <w:rPr>
          <w:bCs/>
          <w:sz w:val="22"/>
          <w:szCs w:val="22"/>
        </w:rPr>
        <w:t xml:space="preserve"> nur bei </w:t>
      </w:r>
      <w:r w:rsidR="00942079">
        <w:rPr>
          <w:bCs/>
          <w:sz w:val="22"/>
          <w:szCs w:val="22"/>
        </w:rPr>
        <w:t>Neu</w:t>
      </w:r>
      <w:r w:rsidR="00AF35B0" w:rsidRPr="001876FA">
        <w:rPr>
          <w:bCs/>
          <w:sz w:val="22"/>
          <w:szCs w:val="22"/>
        </w:rPr>
        <w:t xml:space="preserve">bauvorhaben, bei wesentlichen Änderungen und </w:t>
      </w:r>
      <w:r w:rsidR="00AF35B0" w:rsidRPr="00AF35B0">
        <w:rPr>
          <w:bCs/>
          <w:sz w:val="22"/>
          <w:szCs w:val="22"/>
        </w:rPr>
        <w:t>in begründeten Verdachtsfällen</w:t>
      </w:r>
      <w:r w:rsidR="00942079">
        <w:rPr>
          <w:bCs/>
          <w:sz w:val="22"/>
          <w:szCs w:val="22"/>
        </w:rPr>
        <w:t xml:space="preserve"> </w:t>
      </w:r>
      <w:r w:rsidR="00AF35B0" w:rsidRPr="00AF35B0">
        <w:rPr>
          <w:bCs/>
          <w:sz w:val="22"/>
          <w:szCs w:val="22"/>
        </w:rPr>
        <w:t xml:space="preserve">zu </w:t>
      </w:r>
      <w:r w:rsidR="00AF35B0" w:rsidRPr="001E2FEF">
        <w:rPr>
          <w:bCs/>
          <w:sz w:val="22"/>
          <w:szCs w:val="22"/>
        </w:rPr>
        <w:t xml:space="preserve">verlangen. </w:t>
      </w:r>
      <w:r w:rsidRPr="00AF35B0">
        <w:rPr>
          <w:bCs/>
          <w:sz w:val="22"/>
          <w:szCs w:val="22"/>
        </w:rPr>
        <w:t>Bestehende Regelungen zur Prüfung industrieller oder gewerblicher Abwasseranlagen sollen dagegen, genauso wie die Regelungen über die bereits abgelaufene Frist 2015</w:t>
      </w:r>
      <w:r w:rsidR="003F14A8">
        <w:rPr>
          <w:bCs/>
          <w:sz w:val="22"/>
          <w:szCs w:val="22"/>
        </w:rPr>
        <w:t xml:space="preserve">, </w:t>
      </w:r>
      <w:r w:rsidR="003F14A8" w:rsidRPr="00AF35B0">
        <w:rPr>
          <w:bCs/>
          <w:sz w:val="22"/>
          <w:szCs w:val="22"/>
        </w:rPr>
        <w:t>unberührt bleiben</w:t>
      </w:r>
      <w:r w:rsidR="00481156">
        <w:rPr>
          <w:bCs/>
          <w:sz w:val="22"/>
          <w:szCs w:val="22"/>
        </w:rPr>
        <w:t>.</w:t>
      </w:r>
      <w:r w:rsidR="001E2FEF">
        <w:rPr>
          <w:bCs/>
          <w:sz w:val="22"/>
          <w:szCs w:val="22"/>
        </w:rPr>
        <w:t xml:space="preserve"> </w:t>
      </w:r>
      <w:r w:rsidR="00942079">
        <w:rPr>
          <w:bCs/>
          <w:sz w:val="22"/>
          <w:szCs w:val="22"/>
        </w:rPr>
        <w:t>Demnach</w:t>
      </w:r>
      <w:r w:rsidR="00942079" w:rsidRPr="001E2FEF">
        <w:rPr>
          <w:bCs/>
          <w:sz w:val="22"/>
          <w:szCs w:val="22"/>
        </w:rPr>
        <w:t xml:space="preserve"> soll</w:t>
      </w:r>
      <w:r w:rsidR="00942079" w:rsidRPr="00AF35B0">
        <w:rPr>
          <w:bCs/>
          <w:sz w:val="22"/>
          <w:szCs w:val="22"/>
        </w:rPr>
        <w:t xml:space="preserve"> in Wasserschutzgebieten für private Abwasserleitungen, die häusliches Abwasser führen und nach 1965 erstellt wurden, die bestehende Frist 2020 zur Durchführung einer Zustands- und Funktionsprüfung künftig entfallen.</w:t>
      </w:r>
    </w:p>
    <w:p w:rsidR="005F5F98" w:rsidRPr="00523744" w:rsidRDefault="00523744" w:rsidP="00197FBC">
      <w:pPr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Weg zur </w:t>
      </w:r>
      <w:r w:rsidR="005F5F98" w:rsidRPr="00523744">
        <w:rPr>
          <w:b/>
          <w:bCs/>
          <w:sz w:val="22"/>
          <w:szCs w:val="22"/>
        </w:rPr>
        <w:t>Umsetzung de</w:t>
      </w:r>
      <w:r>
        <w:rPr>
          <w:b/>
          <w:bCs/>
          <w:sz w:val="22"/>
          <w:szCs w:val="22"/>
        </w:rPr>
        <w:t>s Landtagsbeschlusses</w:t>
      </w:r>
    </w:p>
    <w:p w:rsidR="003F2471" w:rsidRDefault="005F5F98" w:rsidP="005F5F9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Das Umweltministerium NRW </w:t>
      </w:r>
      <w:r w:rsidR="00481156">
        <w:rPr>
          <w:bCs/>
          <w:sz w:val="22"/>
          <w:szCs w:val="22"/>
        </w:rPr>
        <w:t>wir</w:t>
      </w:r>
      <w:r w:rsidR="00005E9F">
        <w:rPr>
          <w:bCs/>
          <w:sz w:val="22"/>
          <w:szCs w:val="22"/>
        </w:rPr>
        <w:t>d</w:t>
      </w:r>
      <w:r w:rsidR="00481156">
        <w:rPr>
          <w:bCs/>
          <w:sz w:val="22"/>
          <w:szCs w:val="22"/>
        </w:rPr>
        <w:t xml:space="preserve"> die vom </w:t>
      </w:r>
      <w:r w:rsidR="004A70E0">
        <w:rPr>
          <w:bCs/>
          <w:sz w:val="22"/>
          <w:szCs w:val="22"/>
        </w:rPr>
        <w:t xml:space="preserve">Landtag beschlossene </w:t>
      </w:r>
      <w:r w:rsidR="00523744">
        <w:rPr>
          <w:bCs/>
          <w:sz w:val="22"/>
          <w:szCs w:val="22"/>
        </w:rPr>
        <w:t xml:space="preserve">Änderung </w:t>
      </w:r>
      <w:r w:rsidR="00481156">
        <w:rPr>
          <w:bCs/>
          <w:sz w:val="22"/>
          <w:szCs w:val="22"/>
        </w:rPr>
        <w:t xml:space="preserve">in einer Änderungsverordnung umsetzen. </w:t>
      </w:r>
      <w:r w:rsidR="00523744">
        <w:rPr>
          <w:bCs/>
          <w:sz w:val="22"/>
          <w:szCs w:val="22"/>
        </w:rPr>
        <w:t xml:space="preserve">Der </w:t>
      </w:r>
      <w:r w:rsidR="00481156">
        <w:rPr>
          <w:bCs/>
          <w:sz w:val="22"/>
          <w:szCs w:val="22"/>
        </w:rPr>
        <w:t xml:space="preserve">Entwurf der </w:t>
      </w:r>
      <w:r w:rsidR="00523744">
        <w:rPr>
          <w:bCs/>
          <w:sz w:val="22"/>
          <w:szCs w:val="22"/>
        </w:rPr>
        <w:t>Änderungs</w:t>
      </w:r>
      <w:r w:rsidR="00481156">
        <w:rPr>
          <w:bCs/>
          <w:sz w:val="22"/>
          <w:szCs w:val="22"/>
        </w:rPr>
        <w:t xml:space="preserve">verordnung wird den </w:t>
      </w:r>
      <w:r w:rsidR="00523744">
        <w:rPr>
          <w:bCs/>
          <w:sz w:val="22"/>
          <w:szCs w:val="22"/>
        </w:rPr>
        <w:t>beteiligten Kreise</w:t>
      </w:r>
      <w:r w:rsidR="00481156">
        <w:rPr>
          <w:bCs/>
          <w:sz w:val="22"/>
          <w:szCs w:val="22"/>
        </w:rPr>
        <w:t>n</w:t>
      </w:r>
      <w:r w:rsidR="00523744">
        <w:rPr>
          <w:bCs/>
          <w:sz w:val="22"/>
          <w:szCs w:val="22"/>
        </w:rPr>
        <w:t xml:space="preserve">, wie </w:t>
      </w:r>
      <w:r w:rsidR="00481156">
        <w:rPr>
          <w:bCs/>
          <w:sz w:val="22"/>
          <w:szCs w:val="22"/>
        </w:rPr>
        <w:t xml:space="preserve">den kommunalen Spitzenverbänden, den Fachverbänden und den anerkannten Naturschutzverbänden </w:t>
      </w:r>
      <w:r w:rsidR="00523744">
        <w:rPr>
          <w:bCs/>
          <w:sz w:val="22"/>
          <w:szCs w:val="22"/>
        </w:rPr>
        <w:t>zu</w:t>
      </w:r>
      <w:r w:rsidR="00481156">
        <w:rPr>
          <w:bCs/>
          <w:sz w:val="22"/>
          <w:szCs w:val="22"/>
        </w:rPr>
        <w:t xml:space="preserve">r Anhörung zugehen. </w:t>
      </w:r>
      <w:r w:rsidR="00523744">
        <w:rPr>
          <w:bCs/>
          <w:sz w:val="22"/>
          <w:szCs w:val="22"/>
        </w:rPr>
        <w:t xml:space="preserve">Nach Auswertung der </w:t>
      </w:r>
      <w:r w:rsidR="00481156">
        <w:rPr>
          <w:bCs/>
          <w:sz w:val="22"/>
          <w:szCs w:val="22"/>
        </w:rPr>
        <w:t xml:space="preserve">Ergebnisse der </w:t>
      </w:r>
      <w:r w:rsidR="00523744">
        <w:rPr>
          <w:bCs/>
          <w:sz w:val="22"/>
          <w:szCs w:val="22"/>
        </w:rPr>
        <w:t xml:space="preserve">Anhörung </w:t>
      </w:r>
      <w:r w:rsidR="00481156">
        <w:rPr>
          <w:bCs/>
          <w:sz w:val="22"/>
          <w:szCs w:val="22"/>
        </w:rPr>
        <w:t>und einer Kabinettsbefassung wird er dann dem Landtag zugeleitet werden. Mit einer Verabschiedung (Zustimmung des Landtags) wird voraussichtlich frühestens im 3. Quartal 2020 zu rechnen sein.</w:t>
      </w:r>
      <w:r w:rsidR="003F2471">
        <w:rPr>
          <w:bCs/>
          <w:sz w:val="22"/>
          <w:szCs w:val="22"/>
        </w:rPr>
        <w:t xml:space="preserve"> </w:t>
      </w:r>
    </w:p>
    <w:p w:rsidR="00CC60EE" w:rsidRDefault="00CC60EE" w:rsidP="005F5F98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171681</wp:posOffset>
                </wp:positionV>
                <wp:extent cx="5740400" cy="9525"/>
                <wp:effectExtent l="0" t="0" r="31750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88FDB" id="Gerader Verbinde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5pt" to="45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:rsidR="00197FBC" w:rsidRDefault="00E418E0" w:rsidP="00197FB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Nachgang zur Arbeitssitzung des </w:t>
      </w:r>
      <w:proofErr w:type="spellStart"/>
      <w:r>
        <w:rPr>
          <w:bCs/>
          <w:sz w:val="22"/>
          <w:szCs w:val="22"/>
        </w:rPr>
        <w:t>KomNetAbwasser</w:t>
      </w:r>
      <w:proofErr w:type="spellEnd"/>
      <w:r>
        <w:rPr>
          <w:bCs/>
          <w:sz w:val="22"/>
          <w:szCs w:val="22"/>
        </w:rPr>
        <w:t xml:space="preserve">: </w:t>
      </w:r>
      <w:r w:rsidR="0046627A">
        <w:rPr>
          <w:bCs/>
          <w:sz w:val="22"/>
          <w:szCs w:val="22"/>
        </w:rPr>
        <w:t>Abwasserbetriebe</w:t>
      </w:r>
      <w:r w:rsidR="00AB446E">
        <w:rPr>
          <w:bCs/>
          <w:sz w:val="22"/>
          <w:szCs w:val="22"/>
        </w:rPr>
        <w:t xml:space="preserve"> </w:t>
      </w:r>
      <w:r w:rsidR="003C68E6">
        <w:rPr>
          <w:bCs/>
          <w:sz w:val="22"/>
          <w:szCs w:val="22"/>
        </w:rPr>
        <w:t>wünschen einen Text-</w:t>
      </w:r>
      <w:r w:rsidR="00AB446E">
        <w:rPr>
          <w:bCs/>
          <w:sz w:val="22"/>
          <w:szCs w:val="22"/>
        </w:rPr>
        <w:t xml:space="preserve">Vorschlag </w:t>
      </w:r>
      <w:r w:rsidR="003C68E6">
        <w:rPr>
          <w:bCs/>
          <w:sz w:val="22"/>
          <w:szCs w:val="22"/>
        </w:rPr>
        <w:t>für die Unterrichtung und Beratung ihrer Bürger über den</w:t>
      </w:r>
      <w:r w:rsidR="0046627A">
        <w:rPr>
          <w:bCs/>
          <w:sz w:val="22"/>
          <w:szCs w:val="22"/>
        </w:rPr>
        <w:t xml:space="preserve"> </w:t>
      </w:r>
      <w:r w:rsidR="003C68E6">
        <w:rPr>
          <w:bCs/>
          <w:sz w:val="22"/>
          <w:szCs w:val="22"/>
        </w:rPr>
        <w:t xml:space="preserve">o.a. </w:t>
      </w:r>
      <w:r w:rsidR="0046627A">
        <w:rPr>
          <w:bCs/>
          <w:sz w:val="22"/>
          <w:szCs w:val="22"/>
        </w:rPr>
        <w:t>Sachstand</w:t>
      </w:r>
      <w:r w:rsidR="00197FBC">
        <w:rPr>
          <w:bCs/>
          <w:sz w:val="22"/>
          <w:szCs w:val="22"/>
        </w:rPr>
        <w:t>:</w:t>
      </w:r>
    </w:p>
    <w:p w:rsidR="003F2471" w:rsidRPr="00A7548F" w:rsidRDefault="003F2471" w:rsidP="003F2471">
      <w:pPr>
        <w:tabs>
          <w:tab w:val="left" w:leader="underscore" w:pos="9072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Text</w:t>
      </w:r>
      <w:r w:rsidR="003921E2">
        <w:rPr>
          <w:b/>
          <w:bCs/>
          <w:sz w:val="22"/>
          <w:szCs w:val="22"/>
        </w:rPr>
        <w:t>-Vorschlag</w:t>
      </w:r>
      <w:r>
        <w:rPr>
          <w:b/>
          <w:bCs/>
          <w:sz w:val="22"/>
          <w:szCs w:val="22"/>
        </w:rPr>
        <w:t xml:space="preserve"> für die Bürgerinformation auf kommunalen Internetseiten</w:t>
      </w:r>
    </w:p>
    <w:p w:rsidR="003C68E6" w:rsidRPr="007D371B" w:rsidRDefault="007147CA" w:rsidP="00197FBC">
      <w:pPr>
        <w:rPr>
          <w:bCs/>
          <w:i/>
          <w:sz w:val="20"/>
          <w:szCs w:val="20"/>
        </w:rPr>
      </w:pPr>
      <w:r w:rsidRPr="007147CA">
        <w:rPr>
          <w:bCs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page">
                  <wp:posOffset>6822036</wp:posOffset>
                </wp:positionH>
                <wp:positionV relativeFrom="paragraph">
                  <wp:posOffset>425566</wp:posOffset>
                </wp:positionV>
                <wp:extent cx="691515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CA" w:rsidRPr="007147CA" w:rsidRDefault="007147CA">
                            <w:pP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 w:rsidRPr="007147CA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Unter</w:t>
                            </w: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-</w:t>
                            </w:r>
                            <w:r w:rsidRPr="007147CA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richtung</w:t>
                            </w:r>
                            <w:r w:rsidR="003921E2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 xml:space="preserve"> zum</w:t>
                            </w: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br/>
                              <w:t>Sachstand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537.15pt;margin-top:33.5pt;width:54.4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" stroked="f">
                <v:textbox style="mso-fit-shape-to-text:t">
                  <w:txbxContent>
                    <w:p w:rsidR="007147CA" w:rsidRPr="007147CA" w:rsidRDefault="007147CA">
                      <w:pPr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 w:rsidRPr="007147CA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Unter</w:t>
                      </w: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-</w:t>
                      </w:r>
                      <w:r w:rsidRPr="007147CA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richtung</w:t>
                      </w:r>
                      <w:r w:rsidR="003921E2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 xml:space="preserve"> zum</w:t>
                      </w: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br/>
                        <w:t>Sachstand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97FBC" w:rsidRPr="0046627A">
        <w:rPr>
          <w:b/>
          <w:bCs/>
          <w:i/>
          <w:sz w:val="20"/>
          <w:szCs w:val="20"/>
        </w:rPr>
        <w:t>+++ Aktueller Hinweis für Grundstückseigentümer:</w:t>
      </w:r>
      <w:r w:rsidR="00197FBC" w:rsidRPr="0046627A">
        <w:rPr>
          <w:bCs/>
          <w:i/>
          <w:sz w:val="20"/>
          <w:szCs w:val="20"/>
        </w:rPr>
        <w:t xml:space="preserve"> Nach Wasserhaushaltsgesetz sind Grundstückseigentümer verpflichtet, den Zustand und die Funktionsfähigkeit ihrer Abwasserleitungen zu überwachen. Mit Blick auf die Umsetzung dieser Anforderungen in NRW hat der nordrhein</w:t>
      </w:r>
      <w:r w:rsidR="00C04410">
        <w:rPr>
          <w:bCs/>
          <w:i/>
          <w:sz w:val="20"/>
          <w:szCs w:val="20"/>
        </w:rPr>
        <w:t>-</w:t>
      </w:r>
      <w:r w:rsidR="00197FBC" w:rsidRPr="0046627A">
        <w:rPr>
          <w:bCs/>
          <w:i/>
          <w:sz w:val="20"/>
          <w:szCs w:val="20"/>
        </w:rPr>
        <w:t>westfälische Landtag die Landesregierung beauftragt, den § 8 der Selbstüberwachungsverordnung NRW zu ändern (Landtags-Beschluss vom 19.12.2019, Drucksache 17/8107). Die zu erwartende Neuregelung sieht u.a. vor, dass die bestehende Prüffrist 2020, die derzeit noch für private Abwasserleitungen gilt, die in Wasserschutzgebieten häusliches Abwasser führen und nach 1965 erstellt wurden</w:t>
      </w:r>
      <w:r w:rsidR="00C04410">
        <w:rPr>
          <w:bCs/>
          <w:i/>
          <w:sz w:val="20"/>
          <w:szCs w:val="20"/>
        </w:rPr>
        <w:t>, entfallen wird</w:t>
      </w:r>
      <w:r w:rsidR="003921E2">
        <w:rPr>
          <w:bCs/>
          <w:i/>
          <w:sz w:val="20"/>
          <w:szCs w:val="20"/>
        </w:rPr>
        <w:t>.</w:t>
      </w:r>
      <w:r w:rsidR="00197FBC" w:rsidRPr="0046627A">
        <w:rPr>
          <w:bCs/>
          <w:i/>
          <w:sz w:val="20"/>
          <w:szCs w:val="20"/>
        </w:rPr>
        <w:t xml:space="preserve"> Das Umweltministerium NRW arbeitet aktuell an einer entsprechenden </w:t>
      </w:r>
      <w:r w:rsidR="00B773A0" w:rsidRPr="007D371B">
        <w:rPr>
          <w:bCs/>
          <w:i/>
          <w:sz w:val="20"/>
          <w:szCs w:val="20"/>
        </w:rPr>
        <w:t>Ä</w:t>
      </w:r>
      <w:r w:rsidR="00197FBC" w:rsidRPr="007D371B">
        <w:rPr>
          <w:bCs/>
          <w:i/>
          <w:sz w:val="20"/>
          <w:szCs w:val="20"/>
        </w:rPr>
        <w:t xml:space="preserve">nderung der bestehenden </w:t>
      </w:r>
      <w:r w:rsidR="00C04410" w:rsidRPr="007D371B">
        <w:rPr>
          <w:bCs/>
          <w:i/>
          <w:sz w:val="20"/>
          <w:szCs w:val="20"/>
        </w:rPr>
        <w:t>Rechtslage</w:t>
      </w:r>
      <w:r w:rsidR="003C68E6" w:rsidRPr="007D371B">
        <w:rPr>
          <w:bCs/>
          <w:i/>
          <w:sz w:val="20"/>
          <w:szCs w:val="20"/>
        </w:rPr>
        <w:t>. (Verabschiedung im Landtag voraussichtlich 3. Quartal 2020)</w:t>
      </w:r>
    </w:p>
    <w:p w:rsidR="00197FBC" w:rsidRPr="0046627A" w:rsidRDefault="007147CA" w:rsidP="00197FBC">
      <w:pPr>
        <w:rPr>
          <w:bCs/>
          <w:i/>
          <w:sz w:val="20"/>
          <w:szCs w:val="20"/>
        </w:rPr>
      </w:pPr>
      <w:r w:rsidRPr="007D371B">
        <w:rPr>
          <w:bCs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1CDE42" wp14:editId="65877E7D">
                <wp:simplePos x="0" y="0"/>
                <wp:positionH relativeFrom="page">
                  <wp:align>right</wp:align>
                </wp:positionH>
                <wp:positionV relativeFrom="paragraph">
                  <wp:posOffset>239395</wp:posOffset>
                </wp:positionV>
                <wp:extent cx="707390" cy="1404620"/>
                <wp:effectExtent l="0" t="0" r="0" b="444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7CA" w:rsidRPr="007147CA" w:rsidRDefault="007147CA">
                            <w:pP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Beratung</w:t>
                            </w:r>
                            <w:r w:rsidR="003921E2">
                              <w:rPr>
                                <w:color w:val="2E74B5" w:themeColor="accent1" w:themeShade="BF"/>
                                <w:sz w:val="16"/>
                                <w:szCs w:val="16"/>
                              </w:rPr>
                              <w:t>s- Option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CDE42" id="_x0000_s1027" type="#_x0000_t202" style="position:absolute;left:0;text-align:left;margin-left:4.5pt;margin-top:18.85pt;width:55.7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" stroked="f">
                <v:textbox style="mso-fit-shape-to-text:t">
                  <w:txbxContent>
                    <w:p w:rsidR="007147CA" w:rsidRPr="007147CA" w:rsidRDefault="007147CA">
                      <w:pPr>
                        <w:rPr>
                          <w:color w:val="2E74B5" w:themeColor="accent1" w:themeShade="BF"/>
                          <w:sz w:val="16"/>
                          <w:szCs w:val="16"/>
                        </w:rPr>
                      </w:pPr>
                      <w:r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Beratung</w:t>
                      </w:r>
                      <w:r w:rsidR="003921E2">
                        <w:rPr>
                          <w:color w:val="2E74B5" w:themeColor="accent1" w:themeShade="BF"/>
                          <w:sz w:val="16"/>
                          <w:szCs w:val="16"/>
                        </w:rPr>
                        <w:t>s- Option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5E9F" w:rsidRPr="007D371B">
        <w:rPr>
          <w:bCs/>
          <w:i/>
          <w:sz w:val="20"/>
          <w:szCs w:val="20"/>
        </w:rPr>
        <w:t xml:space="preserve">Für Grundstückseigentümer in Wasserschutzgebieten ist es aktuell ratsam, zunächst die gesetzlichen Entwicklungen zur Änderung der Selbstüberwachungsverordnung Abwasser NRW abzuwarten, </w:t>
      </w:r>
      <w:r w:rsidR="004B4151" w:rsidRPr="007D371B">
        <w:rPr>
          <w:bCs/>
          <w:i/>
          <w:sz w:val="20"/>
          <w:szCs w:val="20"/>
        </w:rPr>
        <w:t xml:space="preserve">soweit keine akuten </w:t>
      </w:r>
      <w:r w:rsidR="00B773A0" w:rsidRPr="007D371B">
        <w:rPr>
          <w:bCs/>
          <w:i/>
          <w:sz w:val="20"/>
          <w:szCs w:val="20"/>
        </w:rPr>
        <w:t>Schadens-</w:t>
      </w:r>
      <w:r w:rsidR="004B4151" w:rsidRPr="007D371B">
        <w:rPr>
          <w:bCs/>
          <w:i/>
          <w:sz w:val="20"/>
          <w:szCs w:val="20"/>
        </w:rPr>
        <w:t>Verdachtsfälle</w:t>
      </w:r>
      <w:r w:rsidR="00B773A0" w:rsidRPr="007D371B">
        <w:rPr>
          <w:bCs/>
          <w:i/>
          <w:sz w:val="20"/>
          <w:szCs w:val="20"/>
        </w:rPr>
        <w:t xml:space="preserve"> </w:t>
      </w:r>
      <w:r w:rsidR="004B4151" w:rsidRPr="007D371B">
        <w:rPr>
          <w:bCs/>
          <w:i/>
          <w:sz w:val="20"/>
          <w:szCs w:val="20"/>
        </w:rPr>
        <w:t xml:space="preserve">wie beispielsweise </w:t>
      </w:r>
      <w:r w:rsidR="00B773A0" w:rsidRPr="007D371B">
        <w:rPr>
          <w:bCs/>
          <w:i/>
          <w:sz w:val="20"/>
          <w:szCs w:val="20"/>
        </w:rPr>
        <w:t xml:space="preserve">bei </w:t>
      </w:r>
      <w:r w:rsidR="004B4151" w:rsidRPr="007D371B">
        <w:rPr>
          <w:bCs/>
          <w:i/>
          <w:sz w:val="20"/>
          <w:szCs w:val="20"/>
        </w:rPr>
        <w:t>eine</w:t>
      </w:r>
      <w:r w:rsidR="00B773A0" w:rsidRPr="007D371B">
        <w:rPr>
          <w:bCs/>
          <w:i/>
          <w:sz w:val="20"/>
          <w:szCs w:val="20"/>
        </w:rPr>
        <w:t>r</w:t>
      </w:r>
      <w:r w:rsidR="004B4151" w:rsidRPr="007D371B">
        <w:rPr>
          <w:bCs/>
          <w:i/>
          <w:sz w:val="20"/>
          <w:szCs w:val="20"/>
        </w:rPr>
        <w:t xml:space="preserve"> Leitungsverstopfung vorliegen</w:t>
      </w:r>
      <w:bookmarkStart w:id="0" w:name="_GoBack"/>
      <w:bookmarkEnd w:id="0"/>
      <w:r w:rsidR="004B4151" w:rsidRPr="0093427D">
        <w:rPr>
          <w:bCs/>
          <w:i/>
          <w:sz w:val="20"/>
          <w:szCs w:val="20"/>
        </w:rPr>
        <w:t xml:space="preserve"> und </w:t>
      </w:r>
      <w:r w:rsidR="00005E9F" w:rsidRPr="0093427D">
        <w:rPr>
          <w:bCs/>
          <w:i/>
          <w:sz w:val="20"/>
          <w:szCs w:val="20"/>
        </w:rPr>
        <w:t xml:space="preserve">die Beauftragung </w:t>
      </w:r>
      <w:r w:rsidR="004B4151" w:rsidRPr="0093427D">
        <w:rPr>
          <w:bCs/>
          <w:i/>
          <w:sz w:val="20"/>
          <w:szCs w:val="20"/>
        </w:rPr>
        <w:t xml:space="preserve">der </w:t>
      </w:r>
      <w:r w:rsidR="00005E9F" w:rsidRPr="0093427D">
        <w:rPr>
          <w:bCs/>
          <w:i/>
          <w:sz w:val="20"/>
          <w:szCs w:val="20"/>
        </w:rPr>
        <w:t>Zustands- und Funktionsprüfungen allein dem Zweck der Erfüllung der Selbstüberwachungspflichten von Abwasseranlagen für häusliches Abwasser in Wasserschutzgebieten dienen</w:t>
      </w:r>
      <w:r w:rsidR="004B4151" w:rsidRPr="0093427D">
        <w:rPr>
          <w:bCs/>
          <w:i/>
          <w:sz w:val="20"/>
          <w:szCs w:val="20"/>
        </w:rPr>
        <w:t xml:space="preserve"> soll</w:t>
      </w:r>
      <w:r w:rsidR="00005E9F" w:rsidRPr="0093427D">
        <w:rPr>
          <w:bCs/>
          <w:i/>
          <w:sz w:val="20"/>
          <w:szCs w:val="20"/>
        </w:rPr>
        <w:t>.</w:t>
      </w:r>
      <w:r w:rsidR="004B4151" w:rsidRPr="0093427D">
        <w:rPr>
          <w:bCs/>
          <w:i/>
          <w:sz w:val="20"/>
          <w:szCs w:val="20"/>
        </w:rPr>
        <w:t>"</w:t>
      </w:r>
    </w:p>
    <w:p w:rsidR="00FF4AC9" w:rsidRPr="00CE796F" w:rsidRDefault="00D7611E" w:rsidP="00B21B5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Gesamtübersicht</w:t>
      </w:r>
      <w:r w:rsidR="00005E9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zu den </w:t>
      </w:r>
      <w:r w:rsidR="00005E9F">
        <w:rPr>
          <w:b/>
          <w:bCs/>
          <w:sz w:val="22"/>
          <w:szCs w:val="22"/>
        </w:rPr>
        <w:t xml:space="preserve">vorgesehenen </w:t>
      </w:r>
      <w:r w:rsidR="00CA0A4E">
        <w:rPr>
          <w:b/>
          <w:bCs/>
          <w:sz w:val="22"/>
          <w:szCs w:val="22"/>
        </w:rPr>
        <w:t>Prüfpflichten</w:t>
      </w:r>
      <w:r w:rsidR="00D41656">
        <w:rPr>
          <w:b/>
          <w:bCs/>
          <w:sz w:val="22"/>
          <w:szCs w:val="22"/>
        </w:rPr>
        <w:t xml:space="preserve"> nach Neuregelung </w:t>
      </w:r>
      <w:r w:rsidR="00D41656" w:rsidRPr="00D7611E">
        <w:rPr>
          <w:bCs/>
          <w:sz w:val="18"/>
          <w:szCs w:val="18"/>
        </w:rPr>
        <w:t>– S</w:t>
      </w:r>
      <w:r w:rsidR="00CA0A4E" w:rsidRPr="00D7611E">
        <w:rPr>
          <w:bCs/>
          <w:sz w:val="18"/>
          <w:szCs w:val="18"/>
        </w:rPr>
        <w:t>tand</w:t>
      </w:r>
      <w:r w:rsidR="00D41656" w:rsidRPr="00D7611E">
        <w:rPr>
          <w:bCs/>
          <w:sz w:val="18"/>
          <w:szCs w:val="18"/>
        </w:rPr>
        <w:t xml:space="preserve"> </w:t>
      </w:r>
      <w:r w:rsidR="00005E9F" w:rsidRPr="00D7611E">
        <w:rPr>
          <w:bCs/>
          <w:sz w:val="18"/>
          <w:szCs w:val="18"/>
        </w:rPr>
        <w:t>17</w:t>
      </w:r>
      <w:r w:rsidR="00CA0A4E" w:rsidRPr="00D7611E">
        <w:rPr>
          <w:bCs/>
          <w:sz w:val="18"/>
          <w:szCs w:val="18"/>
        </w:rPr>
        <w:t>.01.2020</w:t>
      </w:r>
    </w:p>
    <w:p w:rsidR="007854B0" w:rsidRPr="00CA516F" w:rsidRDefault="00B31DB6">
      <w:pPr>
        <w:rPr>
          <w:bCs/>
          <w:sz w:val="40"/>
          <w:szCs w:val="40"/>
        </w:rPr>
      </w:pPr>
      <w:r w:rsidRPr="0093427D">
        <w:rPr>
          <w:bCs/>
          <w:sz w:val="22"/>
          <w:szCs w:val="22"/>
        </w:rPr>
        <w:t>Für die Bürgerberatung wünschen Abwasserbetriebe eine Gesamtübersicht der Prüfpflichten:</w:t>
      </w:r>
      <w:r w:rsidR="0051388B">
        <w:rPr>
          <w:bCs/>
          <w:sz w:val="22"/>
          <w:szCs w:val="22"/>
        </w:rPr>
        <w:t xml:space="preserve"> </w:t>
      </w:r>
      <w:r w:rsidR="00EB5510">
        <w:rPr>
          <w:bCs/>
          <w:sz w:val="22"/>
          <w:szCs w:val="22"/>
        </w:rPr>
        <w:t xml:space="preserve">In der nachfolgenden Tabelle </w:t>
      </w:r>
      <w:r w:rsidR="002836BF">
        <w:rPr>
          <w:bCs/>
          <w:sz w:val="22"/>
          <w:szCs w:val="22"/>
        </w:rPr>
        <w:t xml:space="preserve">sind </w:t>
      </w:r>
      <w:r w:rsidR="00EB5510">
        <w:rPr>
          <w:bCs/>
          <w:sz w:val="22"/>
          <w:szCs w:val="22"/>
        </w:rPr>
        <w:t>die im Landtag</w:t>
      </w:r>
      <w:r w:rsidR="00CA0A4E">
        <w:rPr>
          <w:bCs/>
          <w:sz w:val="22"/>
          <w:szCs w:val="22"/>
        </w:rPr>
        <w:t xml:space="preserve"> am</w:t>
      </w:r>
      <w:r w:rsidR="00EB5510">
        <w:rPr>
          <w:bCs/>
          <w:sz w:val="22"/>
          <w:szCs w:val="22"/>
        </w:rPr>
        <w:t xml:space="preserve"> </w:t>
      </w:r>
      <w:r w:rsidR="00CA0A4E">
        <w:rPr>
          <w:bCs/>
          <w:sz w:val="22"/>
          <w:szCs w:val="22"/>
        </w:rPr>
        <w:t>19.12.20</w:t>
      </w:r>
      <w:r w:rsidR="002836BF">
        <w:rPr>
          <w:bCs/>
          <w:sz w:val="22"/>
          <w:szCs w:val="22"/>
        </w:rPr>
        <w:t>19</w:t>
      </w:r>
      <w:r w:rsidR="00CA0A4E">
        <w:rPr>
          <w:bCs/>
          <w:sz w:val="22"/>
          <w:szCs w:val="22"/>
        </w:rPr>
        <w:t xml:space="preserve"> </w:t>
      </w:r>
      <w:r w:rsidR="00EB5510">
        <w:rPr>
          <w:bCs/>
          <w:sz w:val="22"/>
          <w:szCs w:val="22"/>
        </w:rPr>
        <w:t>beschlossenen Änderungen der Prüfpflichten</w:t>
      </w:r>
      <w:r w:rsidR="000107D7">
        <w:rPr>
          <w:bCs/>
          <w:sz w:val="22"/>
          <w:szCs w:val="22"/>
        </w:rPr>
        <w:t xml:space="preserve"> (rot/kursiv)</w:t>
      </w:r>
      <w:r w:rsidR="00EB5510">
        <w:rPr>
          <w:bCs/>
          <w:sz w:val="22"/>
          <w:szCs w:val="22"/>
        </w:rPr>
        <w:t xml:space="preserve"> </w:t>
      </w:r>
      <w:r w:rsidR="00A648B9">
        <w:rPr>
          <w:bCs/>
          <w:sz w:val="22"/>
          <w:szCs w:val="22"/>
        </w:rPr>
        <w:t>für private Abwasserleitungen</w:t>
      </w:r>
      <w:r w:rsidR="00CA0A4E">
        <w:rPr>
          <w:bCs/>
          <w:sz w:val="22"/>
          <w:szCs w:val="22"/>
        </w:rPr>
        <w:t xml:space="preserve"> dargestellt und</w:t>
      </w:r>
      <w:r w:rsidR="00A648B9">
        <w:rPr>
          <w:bCs/>
          <w:sz w:val="22"/>
          <w:szCs w:val="22"/>
        </w:rPr>
        <w:t xml:space="preserve"> mit den </w:t>
      </w:r>
      <w:r w:rsidR="00EB5510">
        <w:rPr>
          <w:bCs/>
          <w:sz w:val="22"/>
          <w:szCs w:val="22"/>
        </w:rPr>
        <w:t xml:space="preserve">Prüfpflichten der </w:t>
      </w:r>
      <w:r w:rsidR="00A648B9">
        <w:rPr>
          <w:bCs/>
          <w:sz w:val="22"/>
          <w:szCs w:val="22"/>
        </w:rPr>
        <w:t xml:space="preserve">derzeit gültigen </w:t>
      </w:r>
      <w:proofErr w:type="spellStart"/>
      <w:r w:rsidR="00A648B9">
        <w:rPr>
          <w:bCs/>
          <w:sz w:val="22"/>
          <w:szCs w:val="22"/>
        </w:rPr>
        <w:t>SüwVO</w:t>
      </w:r>
      <w:proofErr w:type="spellEnd"/>
      <w:r w:rsidR="00A648B9">
        <w:rPr>
          <w:bCs/>
          <w:sz w:val="22"/>
          <w:szCs w:val="22"/>
        </w:rPr>
        <w:t xml:space="preserve"> Abw</w:t>
      </w:r>
      <w:r w:rsidR="00CA0A4E">
        <w:rPr>
          <w:bCs/>
          <w:sz w:val="22"/>
          <w:szCs w:val="22"/>
        </w:rPr>
        <w:t>asser</w:t>
      </w:r>
      <w:r w:rsidR="00A648B9">
        <w:rPr>
          <w:bCs/>
          <w:sz w:val="22"/>
          <w:szCs w:val="22"/>
        </w:rPr>
        <w:t xml:space="preserve"> NRW </w:t>
      </w:r>
      <w:r w:rsidR="000107D7">
        <w:rPr>
          <w:bCs/>
          <w:sz w:val="22"/>
          <w:szCs w:val="22"/>
        </w:rPr>
        <w:t xml:space="preserve">(schwarz) </w:t>
      </w:r>
      <w:r w:rsidR="00A648B9">
        <w:rPr>
          <w:bCs/>
          <w:sz w:val="22"/>
          <w:szCs w:val="22"/>
        </w:rPr>
        <w:t>zusammenge</w:t>
      </w:r>
      <w:r w:rsidR="00CA0A4E">
        <w:rPr>
          <w:bCs/>
          <w:sz w:val="22"/>
          <w:szCs w:val="22"/>
        </w:rPr>
        <w:t>führt</w:t>
      </w:r>
      <w:r w:rsidR="00A648B9">
        <w:rPr>
          <w:bCs/>
          <w:sz w:val="22"/>
          <w:szCs w:val="22"/>
        </w:rPr>
        <w:t xml:space="preserve">, </w:t>
      </w:r>
      <w:r w:rsidR="00CA0A4E">
        <w:rPr>
          <w:bCs/>
          <w:sz w:val="22"/>
          <w:szCs w:val="22"/>
        </w:rPr>
        <w:t>welche</w:t>
      </w:r>
      <w:r w:rsidR="00A648B9">
        <w:rPr>
          <w:bCs/>
          <w:sz w:val="22"/>
          <w:szCs w:val="22"/>
        </w:rPr>
        <w:t xml:space="preserve"> </w:t>
      </w:r>
      <w:r w:rsidR="00CA0A4E">
        <w:rPr>
          <w:bCs/>
          <w:sz w:val="22"/>
          <w:szCs w:val="22"/>
        </w:rPr>
        <w:t>nach</w:t>
      </w:r>
      <w:r w:rsidR="00A648B9">
        <w:rPr>
          <w:bCs/>
          <w:sz w:val="22"/>
          <w:szCs w:val="22"/>
        </w:rPr>
        <w:t xml:space="preserve"> Landtagsbeschluss </w:t>
      </w:r>
      <w:r w:rsidR="00CA0A4E">
        <w:rPr>
          <w:bCs/>
          <w:sz w:val="22"/>
          <w:szCs w:val="22"/>
        </w:rPr>
        <w:t>von den</w:t>
      </w:r>
      <w:r w:rsidR="005E7E3C">
        <w:rPr>
          <w:bCs/>
          <w:sz w:val="22"/>
          <w:szCs w:val="22"/>
        </w:rPr>
        <w:t xml:space="preserve"> </w:t>
      </w:r>
      <w:r w:rsidR="00A648B9">
        <w:rPr>
          <w:bCs/>
          <w:sz w:val="22"/>
          <w:szCs w:val="22"/>
        </w:rPr>
        <w:t>Neuregelung</w:t>
      </w:r>
      <w:r w:rsidR="00CA0A4E">
        <w:rPr>
          <w:bCs/>
          <w:sz w:val="22"/>
          <w:szCs w:val="22"/>
        </w:rPr>
        <w:t>en unberührt bleiben sollen</w:t>
      </w:r>
      <w:r w:rsidR="00A648B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br/>
      </w:r>
      <w:r w:rsidR="00A648B9" w:rsidRPr="007147CA">
        <w:rPr>
          <w:b/>
          <w:bCs/>
          <w:sz w:val="22"/>
          <w:szCs w:val="22"/>
        </w:rPr>
        <w:t xml:space="preserve">Die </w:t>
      </w:r>
      <w:r w:rsidR="006819D6" w:rsidRPr="007147CA">
        <w:rPr>
          <w:b/>
          <w:bCs/>
          <w:sz w:val="22"/>
          <w:szCs w:val="22"/>
        </w:rPr>
        <w:t xml:space="preserve">endgültige </w:t>
      </w:r>
      <w:r w:rsidR="00A648B9" w:rsidRPr="007147CA">
        <w:rPr>
          <w:b/>
          <w:bCs/>
          <w:sz w:val="22"/>
          <w:szCs w:val="22"/>
        </w:rPr>
        <w:t xml:space="preserve">Aktualisierung der </w:t>
      </w:r>
      <w:proofErr w:type="spellStart"/>
      <w:r w:rsidR="0011276A" w:rsidRPr="007147CA">
        <w:rPr>
          <w:b/>
          <w:bCs/>
          <w:sz w:val="22"/>
          <w:szCs w:val="22"/>
        </w:rPr>
        <w:t>SüwVO</w:t>
      </w:r>
      <w:proofErr w:type="spellEnd"/>
      <w:r w:rsidR="0011276A" w:rsidRPr="007147CA">
        <w:rPr>
          <w:b/>
          <w:bCs/>
          <w:sz w:val="22"/>
          <w:szCs w:val="22"/>
        </w:rPr>
        <w:t xml:space="preserve"> Abw</w:t>
      </w:r>
      <w:r w:rsidR="00CA0A4E" w:rsidRPr="007147CA">
        <w:rPr>
          <w:b/>
          <w:bCs/>
          <w:sz w:val="22"/>
          <w:szCs w:val="22"/>
        </w:rPr>
        <w:t xml:space="preserve">asser </w:t>
      </w:r>
      <w:r w:rsidR="00A648B9" w:rsidRPr="007147CA">
        <w:rPr>
          <w:b/>
          <w:bCs/>
          <w:sz w:val="22"/>
          <w:szCs w:val="22"/>
        </w:rPr>
        <w:t>bleib</w:t>
      </w:r>
      <w:r w:rsidR="006819D6" w:rsidRPr="007147CA">
        <w:rPr>
          <w:b/>
          <w:bCs/>
          <w:sz w:val="22"/>
          <w:szCs w:val="22"/>
        </w:rPr>
        <w:t xml:space="preserve">t </w:t>
      </w:r>
      <w:r w:rsidR="00A648B9" w:rsidRPr="007147CA">
        <w:rPr>
          <w:b/>
          <w:bCs/>
          <w:sz w:val="22"/>
          <w:szCs w:val="22"/>
        </w:rPr>
        <w:t>abzuwarten.</w:t>
      </w:r>
      <w:r w:rsidR="00A648B9">
        <w:rPr>
          <w:bCs/>
          <w:sz w:val="22"/>
          <w:szCs w:val="22"/>
        </w:rPr>
        <w:t xml:space="preserve"> </w:t>
      </w:r>
    </w:p>
    <w:tbl>
      <w:tblPr>
        <w:tblW w:w="907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943"/>
        <w:gridCol w:w="3064"/>
        <w:gridCol w:w="3065"/>
      </w:tblGrid>
      <w:tr w:rsidR="00D1025C" w:rsidRPr="00C7139D" w:rsidTr="009F76BB">
        <w:trPr>
          <w:trHeight w:val="471"/>
          <w:jc w:val="center"/>
        </w:trPr>
        <w:tc>
          <w:tcPr>
            <w:tcW w:w="9072" w:type="dxa"/>
            <w:gridSpan w:val="3"/>
            <w:shd w:val="clear" w:color="auto" w:fill="4F81BD"/>
          </w:tcPr>
          <w:p w:rsidR="0051388B" w:rsidRPr="0051388B" w:rsidRDefault="0051388B" w:rsidP="0051388B">
            <w:pPr>
              <w:spacing w:before="60" w:after="0" w:line="240" w:lineRule="auto"/>
              <w:jc w:val="left"/>
              <w:rPr>
                <w:color w:val="FFFFFF"/>
                <w:sz w:val="16"/>
                <w:szCs w:val="16"/>
              </w:rPr>
            </w:pPr>
            <w:r w:rsidRPr="0051388B">
              <w:rPr>
                <w:color w:val="FFFFFF"/>
                <w:sz w:val="16"/>
                <w:szCs w:val="16"/>
              </w:rPr>
              <w:t xml:space="preserve">Diskussionsstand </w:t>
            </w:r>
            <w:r>
              <w:rPr>
                <w:color w:val="FFFFFF"/>
                <w:sz w:val="16"/>
                <w:szCs w:val="16"/>
              </w:rPr>
              <w:t xml:space="preserve">auf der </w:t>
            </w:r>
            <w:proofErr w:type="spellStart"/>
            <w:r w:rsidRPr="0051388B">
              <w:rPr>
                <w:color w:val="FFFFFF"/>
                <w:sz w:val="16"/>
                <w:szCs w:val="16"/>
              </w:rPr>
              <w:t>KomNet</w:t>
            </w:r>
            <w:proofErr w:type="spellEnd"/>
            <w:r w:rsidR="00942079">
              <w:rPr>
                <w:color w:val="FFFFFF"/>
                <w:sz w:val="16"/>
                <w:szCs w:val="16"/>
              </w:rPr>
              <w:t>-</w:t>
            </w:r>
            <w:r w:rsidRPr="0051388B">
              <w:rPr>
                <w:color w:val="FFFFFF"/>
                <w:sz w:val="16"/>
                <w:szCs w:val="16"/>
              </w:rPr>
              <w:t>Arbeitssitzung 09.01.2020</w:t>
            </w:r>
            <w:r>
              <w:rPr>
                <w:color w:val="FFFFFF"/>
                <w:sz w:val="16"/>
                <w:szCs w:val="16"/>
              </w:rPr>
              <w:t xml:space="preserve"> zu den Prüfpflichten nach Landtagsbeschluss vom 19.12.2019 </w:t>
            </w:r>
          </w:p>
          <w:p w:rsidR="00D1025C" w:rsidRPr="00C7139D" w:rsidRDefault="007854B0" w:rsidP="0051388B">
            <w:pPr>
              <w:spacing w:before="60" w:after="0" w:line="240" w:lineRule="auto"/>
              <w:jc w:val="lef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Neu-</w:t>
            </w:r>
            <w:r w:rsidR="00D1025C" w:rsidRPr="00C7139D">
              <w:rPr>
                <w:b/>
                <w:color w:val="FFFFFF"/>
              </w:rPr>
              <w:t>Regelung</w:t>
            </w:r>
            <w:r w:rsidR="00D1025C">
              <w:rPr>
                <w:b/>
                <w:color w:val="FFFFFF"/>
              </w:rPr>
              <w:t xml:space="preserve"> </w:t>
            </w:r>
            <w:r w:rsidR="00D1025C" w:rsidRPr="00C7139D">
              <w:rPr>
                <w:b/>
                <w:color w:val="FFFFFF"/>
              </w:rPr>
              <w:t>landesweite</w:t>
            </w:r>
            <w:r>
              <w:rPr>
                <w:b/>
                <w:color w:val="FFFFFF"/>
              </w:rPr>
              <w:t>r</w:t>
            </w:r>
            <w:r w:rsidR="00D1025C" w:rsidRPr="00C7139D">
              <w:rPr>
                <w:b/>
                <w:color w:val="FFFFFF"/>
              </w:rPr>
              <w:t xml:space="preserve"> Prüf</w:t>
            </w:r>
            <w:r w:rsidR="00CE796F">
              <w:rPr>
                <w:b/>
                <w:color w:val="FFFFFF"/>
              </w:rPr>
              <w:t>pflichten</w:t>
            </w:r>
            <w:r w:rsidR="00D1025C" w:rsidRPr="00C7139D">
              <w:rPr>
                <w:b/>
                <w:color w:val="FFFFFF"/>
              </w:rPr>
              <w:t xml:space="preserve"> nach </w:t>
            </w:r>
            <w:proofErr w:type="spellStart"/>
            <w:r w:rsidR="00D1025C" w:rsidRPr="00C7139D">
              <w:rPr>
                <w:b/>
                <w:color w:val="FFFFFF"/>
              </w:rPr>
              <w:t>SüwVO</w:t>
            </w:r>
            <w:proofErr w:type="spellEnd"/>
            <w:r w:rsidR="00D1025C" w:rsidRPr="00C7139D">
              <w:rPr>
                <w:b/>
                <w:color w:val="FFFFFF"/>
              </w:rPr>
              <w:t xml:space="preserve"> </w:t>
            </w:r>
            <w:proofErr w:type="spellStart"/>
            <w:r w:rsidR="00D1025C" w:rsidRPr="00C7139D">
              <w:rPr>
                <w:b/>
                <w:color w:val="FFFFFF"/>
              </w:rPr>
              <w:t>Abw</w:t>
            </w:r>
            <w:proofErr w:type="spellEnd"/>
            <w:r w:rsidR="00D1025C">
              <w:rPr>
                <w:b/>
                <w:color w:val="FFFFFF"/>
              </w:rPr>
              <w:t xml:space="preserve"> NRW</w:t>
            </w:r>
            <w:r w:rsidR="00CE796F">
              <w:rPr>
                <w:b/>
                <w:color w:val="FFFFFF"/>
              </w:rPr>
              <w:t xml:space="preserve"> Teil 2</w:t>
            </w:r>
          </w:p>
          <w:p w:rsidR="00D1025C" w:rsidRPr="00C7139D" w:rsidRDefault="00D1025C" w:rsidP="0051388B">
            <w:pPr>
              <w:spacing w:after="60" w:line="240" w:lineRule="auto"/>
              <w:jc w:val="left"/>
              <w:rPr>
                <w:color w:val="FFFFFF"/>
                <w:sz w:val="16"/>
                <w:szCs w:val="16"/>
              </w:rPr>
            </w:pPr>
            <w:r w:rsidRPr="001E3F56">
              <w:rPr>
                <w:color w:val="FFFFFF"/>
                <w:sz w:val="14"/>
                <w:szCs w:val="16"/>
              </w:rPr>
              <w:t>Ausgenommen sind Leitungen zur alleinigen Ableitung von Regenwasser, auch dann, wenn Mischwasser in diese zurückstauen kann.</w:t>
            </w:r>
          </w:p>
        </w:tc>
      </w:tr>
      <w:tr w:rsidR="00D1025C" w:rsidRPr="004B3023" w:rsidTr="009F76BB">
        <w:trPr>
          <w:jc w:val="center"/>
        </w:trPr>
        <w:tc>
          <w:tcPr>
            <w:tcW w:w="2943" w:type="dxa"/>
            <w:shd w:val="clear" w:color="auto" w:fill="7F7F7F"/>
          </w:tcPr>
          <w:p w:rsidR="00D1025C" w:rsidRPr="004B3023" w:rsidRDefault="00D1025C" w:rsidP="009F76BB">
            <w:pPr>
              <w:spacing w:before="40" w:after="40" w:line="240" w:lineRule="auto"/>
              <w:rPr>
                <w:sz w:val="20"/>
              </w:rPr>
            </w:pPr>
          </w:p>
        </w:tc>
        <w:tc>
          <w:tcPr>
            <w:tcW w:w="3064" w:type="dxa"/>
            <w:shd w:val="clear" w:color="auto" w:fill="7F7F7F"/>
          </w:tcPr>
          <w:p w:rsidR="00D1025C" w:rsidRPr="004B3023" w:rsidRDefault="00D1025C" w:rsidP="009F76BB">
            <w:pPr>
              <w:spacing w:before="40" w:after="40" w:line="240" w:lineRule="auto"/>
              <w:jc w:val="center"/>
              <w:rPr>
                <w:sz w:val="20"/>
              </w:rPr>
            </w:pPr>
            <w:r w:rsidRPr="004B3023">
              <w:rPr>
                <w:sz w:val="20"/>
              </w:rPr>
              <w:t>erstmalige Prüfung</w:t>
            </w:r>
          </w:p>
        </w:tc>
        <w:tc>
          <w:tcPr>
            <w:tcW w:w="3065" w:type="dxa"/>
            <w:shd w:val="clear" w:color="auto" w:fill="7F7F7F"/>
          </w:tcPr>
          <w:p w:rsidR="00D1025C" w:rsidRPr="004B3023" w:rsidRDefault="00D1025C" w:rsidP="009F76BB">
            <w:pPr>
              <w:spacing w:before="40" w:after="40" w:line="240" w:lineRule="auto"/>
              <w:jc w:val="center"/>
              <w:rPr>
                <w:sz w:val="20"/>
              </w:rPr>
            </w:pPr>
            <w:r w:rsidRPr="004B3023">
              <w:rPr>
                <w:sz w:val="20"/>
              </w:rPr>
              <w:t>wiederholende Prüfung</w:t>
            </w:r>
          </w:p>
        </w:tc>
      </w:tr>
      <w:tr w:rsidR="00D1025C" w:rsidRPr="004B3023" w:rsidTr="009F76BB">
        <w:trPr>
          <w:jc w:val="center"/>
        </w:trPr>
        <w:tc>
          <w:tcPr>
            <w:tcW w:w="9072" w:type="dxa"/>
            <w:gridSpan w:val="3"/>
            <w:shd w:val="clear" w:color="auto" w:fill="BFBFBF"/>
          </w:tcPr>
          <w:p w:rsidR="00D1025C" w:rsidRPr="004B3023" w:rsidRDefault="00D1025C" w:rsidP="009F76BB">
            <w:pPr>
              <w:spacing w:before="40" w:after="40" w:line="240" w:lineRule="auto"/>
              <w:jc w:val="center"/>
              <w:rPr>
                <w:b/>
                <w:szCs w:val="22"/>
              </w:rPr>
            </w:pPr>
            <w:r w:rsidRPr="004B3023">
              <w:rPr>
                <w:b/>
                <w:szCs w:val="22"/>
              </w:rPr>
              <w:t>nach Neubau oder wesentlicher Änderung</w:t>
            </w:r>
          </w:p>
        </w:tc>
      </w:tr>
      <w:tr w:rsidR="00D1025C" w:rsidRPr="004B3023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D1025C" w:rsidRPr="004B3023" w:rsidRDefault="00D1025C" w:rsidP="009F76BB">
            <w:pPr>
              <w:spacing w:before="40" w:after="40" w:line="240" w:lineRule="auto"/>
              <w:jc w:val="left"/>
              <w:rPr>
                <w:sz w:val="16"/>
                <w:szCs w:val="16"/>
              </w:rPr>
            </w:pPr>
            <w:r w:rsidRPr="004B3023">
              <w:rPr>
                <w:sz w:val="16"/>
                <w:szCs w:val="16"/>
              </w:rPr>
              <w:t>häusliches Abwasser</w:t>
            </w:r>
          </w:p>
        </w:tc>
        <w:tc>
          <w:tcPr>
            <w:tcW w:w="3064" w:type="dxa"/>
            <w:shd w:val="clear" w:color="auto" w:fill="auto"/>
          </w:tcPr>
          <w:p w:rsidR="00D1025C" w:rsidRPr="005E7E3C" w:rsidRDefault="00D1025C" w:rsidP="009F76BB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5E7E3C">
              <w:rPr>
                <w:sz w:val="16"/>
                <w:szCs w:val="16"/>
              </w:rPr>
              <w:t>unverzüglich</w:t>
            </w:r>
          </w:p>
        </w:tc>
        <w:tc>
          <w:tcPr>
            <w:tcW w:w="3065" w:type="dxa"/>
            <w:shd w:val="clear" w:color="auto" w:fill="auto"/>
          </w:tcPr>
          <w:p w:rsidR="00D1025C" w:rsidRPr="005E7E3C" w:rsidRDefault="00D1025C" w:rsidP="005E7E3C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5E7E3C">
              <w:rPr>
                <w:sz w:val="16"/>
                <w:szCs w:val="16"/>
              </w:rPr>
              <w:t>nach 30 Jahren</w:t>
            </w:r>
            <w:r w:rsidR="005E7E3C" w:rsidRPr="005E7E3C">
              <w:rPr>
                <w:sz w:val="16"/>
                <w:szCs w:val="16"/>
              </w:rPr>
              <w:br/>
            </w:r>
            <w:r w:rsidR="005E7E3C" w:rsidRPr="005E7E3C">
              <w:rPr>
                <w:i/>
                <w:sz w:val="16"/>
                <w:szCs w:val="16"/>
              </w:rPr>
              <w:t>(</w:t>
            </w:r>
            <w:r w:rsidR="00E76586">
              <w:rPr>
                <w:i/>
                <w:sz w:val="16"/>
                <w:szCs w:val="16"/>
              </w:rPr>
              <w:t xml:space="preserve">künftig: </w:t>
            </w:r>
            <w:r w:rsidR="005E7E3C" w:rsidRPr="005E7E3C">
              <w:rPr>
                <w:i/>
                <w:sz w:val="16"/>
                <w:szCs w:val="16"/>
              </w:rPr>
              <w:t>Überarbeitung?)</w:t>
            </w:r>
            <w:r w:rsidR="005E7E3C" w:rsidRPr="005E7E3C">
              <w:rPr>
                <w:sz w:val="16"/>
                <w:szCs w:val="16"/>
              </w:rPr>
              <w:t xml:space="preserve"> </w:t>
            </w:r>
          </w:p>
        </w:tc>
      </w:tr>
      <w:tr w:rsidR="00D1025C" w:rsidRPr="004B3023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D1025C" w:rsidRPr="004B3023" w:rsidRDefault="00D1025C" w:rsidP="009F76BB">
            <w:pPr>
              <w:spacing w:before="40" w:after="40" w:line="240" w:lineRule="auto"/>
              <w:jc w:val="left"/>
              <w:rPr>
                <w:sz w:val="16"/>
                <w:szCs w:val="16"/>
              </w:rPr>
            </w:pPr>
            <w:r w:rsidRPr="004B3023">
              <w:rPr>
                <w:sz w:val="16"/>
                <w:szCs w:val="16"/>
              </w:rPr>
              <w:t>gewerbliches / industrielles Abwasser</w:t>
            </w:r>
          </w:p>
        </w:tc>
        <w:tc>
          <w:tcPr>
            <w:tcW w:w="3064" w:type="dxa"/>
            <w:shd w:val="clear" w:color="auto" w:fill="auto"/>
          </w:tcPr>
          <w:p w:rsidR="00D1025C" w:rsidRPr="005E7E3C" w:rsidRDefault="00D1025C" w:rsidP="009F76BB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5E7E3C">
              <w:rPr>
                <w:sz w:val="16"/>
                <w:szCs w:val="16"/>
              </w:rPr>
              <w:t>unverzüglich</w:t>
            </w:r>
          </w:p>
        </w:tc>
        <w:tc>
          <w:tcPr>
            <w:tcW w:w="3065" w:type="dxa"/>
            <w:shd w:val="clear" w:color="auto" w:fill="auto"/>
          </w:tcPr>
          <w:p w:rsidR="00D1025C" w:rsidRPr="005E7E3C" w:rsidRDefault="00FF4AC9" w:rsidP="00FF4AC9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5E7E3C">
              <w:rPr>
                <w:sz w:val="16"/>
                <w:szCs w:val="16"/>
              </w:rPr>
              <w:t>n</w:t>
            </w:r>
            <w:r w:rsidR="00D1025C" w:rsidRPr="005E7E3C">
              <w:rPr>
                <w:sz w:val="16"/>
                <w:szCs w:val="16"/>
              </w:rPr>
              <w:t>ach</w:t>
            </w:r>
            <w:r w:rsidRPr="005E7E3C">
              <w:rPr>
                <w:sz w:val="16"/>
                <w:szCs w:val="16"/>
              </w:rPr>
              <w:t xml:space="preserve"> </w:t>
            </w:r>
            <w:proofErr w:type="spellStart"/>
            <w:r w:rsidRPr="005E7E3C">
              <w:rPr>
                <w:sz w:val="16"/>
                <w:szCs w:val="16"/>
              </w:rPr>
              <w:t>a.a.R.d.T</w:t>
            </w:r>
            <w:proofErr w:type="spellEnd"/>
            <w:r w:rsidRPr="005E7E3C">
              <w:rPr>
                <w:sz w:val="16"/>
                <w:szCs w:val="16"/>
              </w:rPr>
              <w:t>. (</w:t>
            </w:r>
            <w:r w:rsidR="00D1025C" w:rsidRPr="005E7E3C">
              <w:rPr>
                <w:sz w:val="16"/>
                <w:szCs w:val="16"/>
              </w:rPr>
              <w:t>DIN 1986-30</w:t>
            </w:r>
            <w:r w:rsidRPr="005E7E3C">
              <w:rPr>
                <w:sz w:val="16"/>
                <w:szCs w:val="16"/>
              </w:rPr>
              <w:t>)</w:t>
            </w:r>
          </w:p>
        </w:tc>
      </w:tr>
      <w:tr w:rsidR="00D1025C" w:rsidRPr="004B3023" w:rsidTr="009F76BB">
        <w:trPr>
          <w:jc w:val="center"/>
        </w:trPr>
        <w:tc>
          <w:tcPr>
            <w:tcW w:w="9072" w:type="dxa"/>
            <w:gridSpan w:val="3"/>
            <w:shd w:val="clear" w:color="auto" w:fill="BFBFBF"/>
          </w:tcPr>
          <w:p w:rsidR="00D1025C" w:rsidRPr="004B3023" w:rsidRDefault="00D1025C" w:rsidP="009F76BB">
            <w:pPr>
              <w:spacing w:before="40" w:after="40" w:line="240" w:lineRule="auto"/>
              <w:jc w:val="center"/>
              <w:rPr>
                <w:sz w:val="20"/>
              </w:rPr>
            </w:pPr>
            <w:r w:rsidRPr="004B3023">
              <w:rPr>
                <w:b/>
                <w:szCs w:val="22"/>
              </w:rPr>
              <w:t>in durch Rechtsverordnung festgesetzten Wasserschutzgebieten</w:t>
            </w:r>
            <w:r w:rsidRPr="004B3023">
              <w:rPr>
                <w:b/>
                <w:szCs w:val="22"/>
                <w:vertAlign w:val="superscript"/>
              </w:rPr>
              <w:t>*</w:t>
            </w:r>
          </w:p>
        </w:tc>
      </w:tr>
      <w:tr w:rsidR="00D1025C" w:rsidRPr="00225B23" w:rsidTr="009F76BB">
        <w:trPr>
          <w:jc w:val="center"/>
        </w:trPr>
        <w:tc>
          <w:tcPr>
            <w:tcW w:w="9072" w:type="dxa"/>
            <w:gridSpan w:val="3"/>
            <w:shd w:val="clear" w:color="auto" w:fill="F2F2F2"/>
          </w:tcPr>
          <w:p w:rsidR="00D1025C" w:rsidRPr="00225B23" w:rsidRDefault="00D1025C" w:rsidP="009F76BB">
            <w:pPr>
              <w:spacing w:before="40" w:after="40" w:line="240" w:lineRule="auto"/>
              <w:jc w:val="center"/>
              <w:rPr>
                <w:sz w:val="20"/>
              </w:rPr>
            </w:pPr>
            <w:r w:rsidRPr="00225B23">
              <w:rPr>
                <w:sz w:val="20"/>
              </w:rPr>
              <w:t>häusliches Abwasser</w:t>
            </w:r>
          </w:p>
        </w:tc>
      </w:tr>
      <w:tr w:rsidR="00225B23" w:rsidRPr="007854B0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7854B0" w:rsidRDefault="002836BF" w:rsidP="00225B23">
            <w:pPr>
              <w:spacing w:before="40" w:after="40" w:line="240" w:lineRule="auto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>I</w:t>
            </w:r>
            <w:r w:rsidR="00225B23" w:rsidRPr="007854B0">
              <w:rPr>
                <w:i/>
                <w:color w:val="C00000"/>
                <w:sz w:val="16"/>
                <w:szCs w:val="16"/>
              </w:rPr>
              <w:t>m Verdachtsfall von Undichtigkeiten</w:t>
            </w:r>
            <w:r w:rsidR="00CE796F" w:rsidRPr="007854B0">
              <w:rPr>
                <w:i/>
                <w:color w:val="C00000"/>
                <w:sz w:val="16"/>
                <w:szCs w:val="16"/>
              </w:rPr>
              <w:t>;</w:t>
            </w:r>
            <w:r w:rsidR="00225B23" w:rsidRPr="007854B0">
              <w:rPr>
                <w:i/>
                <w:color w:val="C00000"/>
                <w:sz w:val="16"/>
                <w:szCs w:val="16"/>
              </w:rPr>
              <w:t xml:space="preserve"> </w:t>
            </w:r>
            <w:r w:rsidR="007854B0" w:rsidRPr="007854B0">
              <w:rPr>
                <w:i/>
                <w:color w:val="C00000"/>
                <w:sz w:val="16"/>
                <w:szCs w:val="16"/>
              </w:rPr>
              <w:t>(</w:t>
            </w:r>
            <w:r w:rsidR="00225B23" w:rsidRPr="007854B0">
              <w:rPr>
                <w:i/>
                <w:color w:val="C00000"/>
                <w:sz w:val="16"/>
                <w:szCs w:val="16"/>
              </w:rPr>
              <w:t>festgestellt im Zuge der Prüfungen des kommunalen Kanalnetzes</w:t>
            </w:r>
            <w:r w:rsidR="007854B0" w:rsidRPr="007854B0">
              <w:rPr>
                <w:i/>
                <w:color w:val="C00000"/>
                <w:sz w:val="16"/>
                <w:szCs w:val="16"/>
              </w:rPr>
              <w:t>)</w:t>
            </w:r>
            <w:r w:rsidR="00225B23" w:rsidRPr="007854B0">
              <w:rPr>
                <w:i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3064" w:type="dxa"/>
            <w:shd w:val="clear" w:color="auto" w:fill="auto"/>
          </w:tcPr>
          <w:p w:rsidR="00225B23" w:rsidRPr="007854B0" w:rsidRDefault="00225B23" w:rsidP="00225B23">
            <w:pPr>
              <w:spacing w:before="40" w:after="40" w:line="240" w:lineRule="auto"/>
              <w:jc w:val="center"/>
              <w:rPr>
                <w:i/>
                <w:color w:val="C00000"/>
                <w:sz w:val="16"/>
                <w:szCs w:val="16"/>
              </w:rPr>
            </w:pPr>
            <w:r w:rsidRPr="007854B0">
              <w:rPr>
                <w:i/>
                <w:color w:val="C00000"/>
                <w:sz w:val="16"/>
                <w:szCs w:val="16"/>
              </w:rPr>
              <w:t>unverzüglich</w:t>
            </w:r>
          </w:p>
        </w:tc>
        <w:tc>
          <w:tcPr>
            <w:tcW w:w="3065" w:type="dxa"/>
            <w:shd w:val="clear" w:color="auto" w:fill="auto"/>
          </w:tcPr>
          <w:p w:rsidR="00225B23" w:rsidRPr="007854B0" w:rsidRDefault="005E7E3C" w:rsidP="00225B23">
            <w:pPr>
              <w:spacing w:before="40" w:after="40" w:line="240" w:lineRule="auto"/>
              <w:jc w:val="center"/>
              <w:rPr>
                <w:i/>
                <w:color w:val="C00000"/>
                <w:sz w:val="16"/>
                <w:szCs w:val="16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-3878811</wp:posOffset>
                      </wp:positionH>
                      <wp:positionV relativeFrom="paragraph">
                        <wp:posOffset>-36425</wp:posOffset>
                      </wp:positionV>
                      <wp:extent cx="5753100" cy="441614"/>
                      <wp:effectExtent l="0" t="0" r="19050" b="1587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00" cy="4416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2A41B" id="Rechteck 2" o:spid="_x0000_s1026" style="position:absolute;margin-left:-305.4pt;margin-top:-2.85pt;width:453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" filled="f" strokecolor="#c00000" strokeweight="1pt"/>
                  </w:pict>
                </mc:Fallback>
              </mc:AlternateContent>
            </w:r>
          </w:p>
        </w:tc>
      </w:tr>
      <w:tr w:rsidR="00225B23" w:rsidRPr="00CE796F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CE796F" w:rsidRDefault="007B7720" w:rsidP="00225B23">
            <w:pPr>
              <w:spacing w:before="40" w:after="4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4F2624" wp14:editId="09770427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352425</wp:posOffset>
                      </wp:positionV>
                      <wp:extent cx="5753100" cy="286379"/>
                      <wp:effectExtent l="0" t="0" r="19050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00" cy="286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D8B67A4" id="Rechteck 4" o:spid="_x0000_s1026" style="position:absolute;margin-left:-5pt;margin-top:27.75pt;width:453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" filled="f" strokecolor="#c00000" strokeweight="1pt"/>
                  </w:pict>
                </mc:Fallback>
              </mc:AlternateContent>
            </w:r>
            <w:r w:rsidR="00225B23" w:rsidRPr="00CE796F">
              <w:rPr>
                <w:sz w:val="16"/>
                <w:szCs w:val="16"/>
              </w:rPr>
              <w:t>errichtet vor dem 01.01.1965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31.12.2015</w:t>
            </w:r>
          </w:p>
        </w:tc>
        <w:tc>
          <w:tcPr>
            <w:tcW w:w="3065" w:type="dxa"/>
            <w:shd w:val="clear" w:color="auto" w:fill="auto"/>
          </w:tcPr>
          <w:p w:rsidR="00225B23" w:rsidRPr="00B15123" w:rsidRDefault="00225B23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B15123">
              <w:rPr>
                <w:sz w:val="16"/>
                <w:szCs w:val="16"/>
              </w:rPr>
              <w:t>31.12.2045</w:t>
            </w:r>
          </w:p>
        </w:tc>
      </w:tr>
      <w:tr w:rsidR="00225B23" w:rsidRPr="00CE796F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CE796F" w:rsidRDefault="00225B23" w:rsidP="00CE796F">
            <w:pPr>
              <w:spacing w:before="40" w:after="40" w:line="240" w:lineRule="auto"/>
              <w:jc w:val="left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vor 1965, zw. 1996 u. 2013 geprüft</w:t>
            </w:r>
            <w:r w:rsidRPr="00CE796F">
              <w:rPr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F040EE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 xml:space="preserve">nicht erneut </w:t>
            </w:r>
            <w:r w:rsidR="00F040EE">
              <w:rPr>
                <w:sz w:val="16"/>
                <w:szCs w:val="16"/>
              </w:rPr>
              <w:t>notwendig</w:t>
            </w:r>
          </w:p>
        </w:tc>
        <w:tc>
          <w:tcPr>
            <w:tcW w:w="3065" w:type="dxa"/>
            <w:shd w:val="clear" w:color="auto" w:fill="auto"/>
          </w:tcPr>
          <w:p w:rsidR="00225B23" w:rsidRPr="00B15123" w:rsidRDefault="00225B23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B15123">
              <w:rPr>
                <w:sz w:val="16"/>
                <w:szCs w:val="16"/>
              </w:rPr>
              <w:t>31.12.2045</w:t>
            </w:r>
          </w:p>
        </w:tc>
      </w:tr>
      <w:tr w:rsidR="00225B23" w:rsidRPr="00CE796F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errichtet ab dem 01.01.1965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i/>
                <w:sz w:val="16"/>
                <w:szCs w:val="16"/>
              </w:rPr>
            </w:pPr>
            <w:r w:rsidRPr="00CE796F">
              <w:rPr>
                <w:i/>
                <w:dstrike/>
                <w:color w:val="C00000"/>
                <w:sz w:val="16"/>
                <w:szCs w:val="16"/>
              </w:rPr>
              <w:t>31.12.2020</w:t>
            </w:r>
            <w:r w:rsidRPr="00CE796F">
              <w:rPr>
                <w:i/>
                <w:color w:val="C00000"/>
                <w:sz w:val="16"/>
                <w:szCs w:val="16"/>
              </w:rPr>
              <w:t xml:space="preserve"> </w:t>
            </w:r>
            <w:r w:rsidR="00CE796F" w:rsidRPr="00CE796F">
              <w:rPr>
                <w:i/>
                <w:color w:val="C00000"/>
                <w:sz w:val="16"/>
                <w:szCs w:val="16"/>
              </w:rPr>
              <w:br/>
            </w:r>
            <w:r w:rsidRPr="00CE796F">
              <w:rPr>
                <w:i/>
                <w:color w:val="C00000"/>
                <w:sz w:val="16"/>
                <w:szCs w:val="16"/>
              </w:rPr>
              <w:t>(entfällt)</w:t>
            </w:r>
          </w:p>
        </w:tc>
        <w:tc>
          <w:tcPr>
            <w:tcW w:w="3065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i/>
                <w:dstrike/>
                <w:sz w:val="16"/>
                <w:szCs w:val="16"/>
              </w:rPr>
            </w:pPr>
            <w:r w:rsidRPr="00CE796F">
              <w:rPr>
                <w:i/>
                <w:dstrike/>
                <w:color w:val="C00000"/>
                <w:sz w:val="16"/>
                <w:szCs w:val="16"/>
              </w:rPr>
              <w:t>31.12.2050</w:t>
            </w:r>
            <w:r w:rsidRPr="00CE796F">
              <w:rPr>
                <w:i/>
                <w:color w:val="C00000"/>
                <w:sz w:val="16"/>
                <w:szCs w:val="16"/>
              </w:rPr>
              <w:t xml:space="preserve"> </w:t>
            </w:r>
            <w:r w:rsidR="00CE796F" w:rsidRPr="00CE796F">
              <w:rPr>
                <w:i/>
                <w:color w:val="C00000"/>
                <w:sz w:val="16"/>
                <w:szCs w:val="16"/>
              </w:rPr>
              <w:br/>
            </w:r>
            <w:r w:rsidRPr="00CE796F">
              <w:rPr>
                <w:i/>
                <w:color w:val="C00000"/>
                <w:sz w:val="16"/>
                <w:szCs w:val="16"/>
              </w:rPr>
              <w:t>(entfällt)</w:t>
            </w:r>
          </w:p>
        </w:tc>
      </w:tr>
      <w:tr w:rsidR="00225B23" w:rsidRPr="00B15123" w:rsidTr="00B15123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CE796F" w:rsidRDefault="00225B23" w:rsidP="00CE796F">
            <w:pPr>
              <w:spacing w:before="40" w:after="40" w:line="240" w:lineRule="auto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ab 1965, zw. 1996 u. 2013 geprüft</w:t>
            </w:r>
            <w:r w:rsidRPr="00CE796F">
              <w:rPr>
                <w:b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E76586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 xml:space="preserve">nicht erneut </w:t>
            </w:r>
            <w:r w:rsidR="00CA516F">
              <w:rPr>
                <w:sz w:val="16"/>
                <w:szCs w:val="16"/>
              </w:rPr>
              <w:t>notwendig</w:t>
            </w:r>
            <w:r w:rsidR="00E7658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65" w:type="dxa"/>
            <w:shd w:val="clear" w:color="auto" w:fill="auto"/>
          </w:tcPr>
          <w:p w:rsidR="00225B23" w:rsidRPr="00B15123" w:rsidRDefault="00225B23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B15123">
              <w:rPr>
                <w:sz w:val="16"/>
                <w:szCs w:val="16"/>
              </w:rPr>
              <w:t>31.12.2050</w:t>
            </w:r>
          </w:p>
        </w:tc>
      </w:tr>
      <w:tr w:rsidR="00225B23" w:rsidRPr="00225B23" w:rsidTr="00B15123">
        <w:trPr>
          <w:jc w:val="center"/>
        </w:trPr>
        <w:tc>
          <w:tcPr>
            <w:tcW w:w="9072" w:type="dxa"/>
            <w:gridSpan w:val="3"/>
            <w:shd w:val="clear" w:color="auto" w:fill="auto"/>
          </w:tcPr>
          <w:p w:rsidR="00225B23" w:rsidRPr="00CE796F" w:rsidRDefault="00515E65" w:rsidP="00225B23">
            <w:pPr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315D68" wp14:editId="41D930C1">
                      <wp:simplePos x="0" y="0"/>
                      <wp:positionH relativeFrom="column">
                        <wp:posOffset>-73026</wp:posOffset>
                      </wp:positionH>
                      <wp:positionV relativeFrom="paragraph">
                        <wp:posOffset>173990</wp:posOffset>
                      </wp:positionV>
                      <wp:extent cx="5762625" cy="437103"/>
                      <wp:effectExtent l="0" t="0" r="28575" b="2032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2625" cy="4371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1269EFE" id="Rechteck 3" o:spid="_x0000_s1026" style="position:absolute;margin-left:-5.75pt;margin-top:13.7pt;width:453.75pt;height:3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" filled="f" strokecolor="#c00000" strokeweight="1pt"/>
                  </w:pict>
                </mc:Fallback>
              </mc:AlternateContent>
            </w:r>
            <w:r w:rsidR="00225B23" w:rsidRPr="00CE796F">
              <w:rPr>
                <w:sz w:val="20"/>
                <w:szCs w:val="20"/>
              </w:rPr>
              <w:t>gewerbliches / industrielles Abwasser</w:t>
            </w:r>
          </w:p>
        </w:tc>
      </w:tr>
      <w:tr w:rsidR="00225B23" w:rsidRPr="00CE796F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CE796F" w:rsidRDefault="002836BF" w:rsidP="009F76BB">
            <w:pPr>
              <w:spacing w:before="40" w:after="40" w:line="240" w:lineRule="auto"/>
              <w:jc w:val="left"/>
              <w:rPr>
                <w:i/>
                <w:sz w:val="16"/>
                <w:szCs w:val="16"/>
              </w:rPr>
            </w:pPr>
            <w:r>
              <w:rPr>
                <w:i/>
                <w:color w:val="C00000"/>
                <w:sz w:val="16"/>
                <w:szCs w:val="16"/>
              </w:rPr>
              <w:t>I</w:t>
            </w:r>
            <w:r w:rsidR="00225B23" w:rsidRPr="00CE796F">
              <w:rPr>
                <w:i/>
                <w:color w:val="C00000"/>
                <w:sz w:val="16"/>
                <w:szCs w:val="16"/>
              </w:rPr>
              <w:t>m Verdachtsfall von Undichtigkeiten</w:t>
            </w:r>
            <w:r w:rsidR="00CE796F">
              <w:rPr>
                <w:i/>
                <w:color w:val="C00000"/>
                <w:sz w:val="16"/>
                <w:szCs w:val="16"/>
              </w:rPr>
              <w:t>;</w:t>
            </w:r>
            <w:r w:rsidR="00225B23" w:rsidRPr="00CE796F">
              <w:rPr>
                <w:i/>
                <w:color w:val="C00000"/>
                <w:sz w:val="16"/>
                <w:szCs w:val="16"/>
              </w:rPr>
              <w:t xml:space="preserve"> </w:t>
            </w:r>
            <w:r w:rsidR="007854B0">
              <w:rPr>
                <w:i/>
                <w:color w:val="C00000"/>
                <w:sz w:val="16"/>
                <w:szCs w:val="16"/>
              </w:rPr>
              <w:t>(</w:t>
            </w:r>
            <w:r w:rsidR="00225B23" w:rsidRPr="00CE796F">
              <w:rPr>
                <w:i/>
                <w:color w:val="C00000"/>
                <w:sz w:val="16"/>
                <w:szCs w:val="16"/>
              </w:rPr>
              <w:t>festgestellt im Zuge der Prüfungen des kommunalen Kanalnetzes</w:t>
            </w:r>
            <w:r w:rsidR="007854B0">
              <w:rPr>
                <w:i/>
                <w:color w:val="C00000"/>
                <w:sz w:val="16"/>
                <w:szCs w:val="16"/>
              </w:rPr>
              <w:t>)</w:t>
            </w:r>
            <w:r w:rsidR="00225B23" w:rsidRPr="00CE796F">
              <w:rPr>
                <w:i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9F76BB">
            <w:pPr>
              <w:spacing w:before="40" w:after="40" w:line="240" w:lineRule="auto"/>
              <w:jc w:val="center"/>
              <w:rPr>
                <w:i/>
                <w:color w:val="C00000"/>
                <w:sz w:val="16"/>
                <w:szCs w:val="16"/>
              </w:rPr>
            </w:pPr>
            <w:r w:rsidRPr="00CE796F">
              <w:rPr>
                <w:i/>
                <w:color w:val="C00000"/>
                <w:sz w:val="16"/>
                <w:szCs w:val="16"/>
              </w:rPr>
              <w:t>unverzüglich</w:t>
            </w:r>
          </w:p>
        </w:tc>
        <w:tc>
          <w:tcPr>
            <w:tcW w:w="3065" w:type="dxa"/>
            <w:shd w:val="clear" w:color="auto" w:fill="auto"/>
          </w:tcPr>
          <w:p w:rsidR="00225B23" w:rsidRPr="00CE796F" w:rsidRDefault="00CA0A4E" w:rsidP="009F76BB">
            <w:pPr>
              <w:spacing w:before="40" w:after="40" w:line="240" w:lineRule="auto"/>
              <w:jc w:val="center"/>
              <w:rPr>
                <w:i/>
                <w:color w:val="C00000"/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 xml:space="preserve">nach </w:t>
            </w:r>
            <w:proofErr w:type="spellStart"/>
            <w:r w:rsidRPr="00CE796F">
              <w:rPr>
                <w:sz w:val="16"/>
                <w:szCs w:val="16"/>
              </w:rPr>
              <w:t>a.a.R.d.T</w:t>
            </w:r>
            <w:proofErr w:type="spellEnd"/>
            <w:r w:rsidRPr="00CE796F">
              <w:rPr>
                <w:sz w:val="16"/>
                <w:szCs w:val="16"/>
              </w:rPr>
              <w:t>. (DIN 1986-30)</w:t>
            </w:r>
          </w:p>
        </w:tc>
      </w:tr>
      <w:tr w:rsidR="00225B23" w:rsidRPr="004B3023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4B3023" w:rsidRDefault="00225B23" w:rsidP="00225B23">
            <w:pPr>
              <w:spacing w:before="40" w:after="40" w:line="240" w:lineRule="auto"/>
              <w:rPr>
                <w:sz w:val="20"/>
              </w:rPr>
            </w:pPr>
            <w:r w:rsidRPr="004B3023">
              <w:rPr>
                <w:sz w:val="16"/>
                <w:szCs w:val="16"/>
              </w:rPr>
              <w:t>errichtet vor dem 01.01.1990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31.12.2015</w:t>
            </w:r>
          </w:p>
        </w:tc>
        <w:tc>
          <w:tcPr>
            <w:tcW w:w="3065" w:type="dxa"/>
            <w:shd w:val="clear" w:color="auto" w:fill="auto"/>
          </w:tcPr>
          <w:p w:rsidR="00225B23" w:rsidRPr="00CE796F" w:rsidRDefault="00CE796F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 xml:space="preserve">nach </w:t>
            </w:r>
            <w:proofErr w:type="spellStart"/>
            <w:r w:rsidRPr="00CE796F">
              <w:rPr>
                <w:sz w:val="16"/>
                <w:szCs w:val="16"/>
              </w:rPr>
              <w:t>a.a.R.d.T</w:t>
            </w:r>
            <w:proofErr w:type="spellEnd"/>
            <w:r w:rsidRPr="00CE796F">
              <w:rPr>
                <w:sz w:val="16"/>
                <w:szCs w:val="16"/>
              </w:rPr>
              <w:t>. (DIN 1986-30)</w:t>
            </w:r>
          </w:p>
        </w:tc>
      </w:tr>
      <w:tr w:rsidR="00225B23" w:rsidRPr="004B3023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4B3023" w:rsidRDefault="00225B23" w:rsidP="00225B23">
            <w:pPr>
              <w:spacing w:before="40" w:after="40" w:line="240" w:lineRule="auto"/>
              <w:rPr>
                <w:sz w:val="20"/>
              </w:rPr>
            </w:pPr>
            <w:r w:rsidRPr="004B3023">
              <w:rPr>
                <w:sz w:val="16"/>
                <w:szCs w:val="16"/>
              </w:rPr>
              <w:t>errichtet ab dem 01.01.1990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31.12.2020</w:t>
            </w:r>
          </w:p>
        </w:tc>
        <w:tc>
          <w:tcPr>
            <w:tcW w:w="3065" w:type="dxa"/>
            <w:shd w:val="clear" w:color="auto" w:fill="auto"/>
          </w:tcPr>
          <w:p w:rsidR="00225B23" w:rsidRPr="00CE796F" w:rsidRDefault="00CE796F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 xml:space="preserve">nach </w:t>
            </w:r>
            <w:proofErr w:type="spellStart"/>
            <w:r w:rsidRPr="00CE796F">
              <w:rPr>
                <w:sz w:val="16"/>
                <w:szCs w:val="16"/>
              </w:rPr>
              <w:t>a.a.R.d.T</w:t>
            </w:r>
            <w:proofErr w:type="spellEnd"/>
            <w:r w:rsidRPr="00CE796F">
              <w:rPr>
                <w:sz w:val="16"/>
                <w:szCs w:val="16"/>
              </w:rPr>
              <w:t>. (DIN 1986-30)</w:t>
            </w:r>
          </w:p>
        </w:tc>
      </w:tr>
      <w:tr w:rsidR="00225B23" w:rsidRPr="004B3023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4B3023" w:rsidRDefault="00225B23" w:rsidP="00225B23">
            <w:pPr>
              <w:spacing w:before="40" w:after="40" w:line="240" w:lineRule="auto"/>
              <w:rPr>
                <w:sz w:val="20"/>
              </w:rPr>
            </w:pPr>
            <w:r w:rsidRPr="004B3023">
              <w:rPr>
                <w:sz w:val="16"/>
                <w:szCs w:val="16"/>
              </w:rPr>
              <w:t xml:space="preserve">zwischen 1996 </w:t>
            </w:r>
            <w:r>
              <w:rPr>
                <w:sz w:val="16"/>
                <w:szCs w:val="16"/>
              </w:rPr>
              <w:t>und</w:t>
            </w:r>
            <w:r w:rsidRPr="004B3023">
              <w:rPr>
                <w:sz w:val="16"/>
                <w:szCs w:val="16"/>
              </w:rPr>
              <w:t xml:space="preserve"> 2013 geprüft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CA516F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nicht erneut notwendig</w:t>
            </w:r>
          </w:p>
        </w:tc>
        <w:tc>
          <w:tcPr>
            <w:tcW w:w="3065" w:type="dxa"/>
            <w:shd w:val="clear" w:color="auto" w:fill="auto"/>
          </w:tcPr>
          <w:p w:rsidR="00225B23" w:rsidRPr="00CE796F" w:rsidRDefault="00CE796F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 xml:space="preserve">nach </w:t>
            </w:r>
            <w:proofErr w:type="spellStart"/>
            <w:r w:rsidRPr="00CE796F">
              <w:rPr>
                <w:sz w:val="16"/>
                <w:szCs w:val="16"/>
              </w:rPr>
              <w:t>a.a.R.d.T</w:t>
            </w:r>
            <w:proofErr w:type="spellEnd"/>
            <w:r w:rsidRPr="00CE796F">
              <w:rPr>
                <w:sz w:val="16"/>
                <w:szCs w:val="16"/>
              </w:rPr>
              <w:t>. (DIN 1986-30)</w:t>
            </w:r>
          </w:p>
        </w:tc>
      </w:tr>
      <w:tr w:rsidR="00225B23" w:rsidRPr="004B3023" w:rsidTr="00B15123">
        <w:trPr>
          <w:jc w:val="center"/>
        </w:trPr>
        <w:tc>
          <w:tcPr>
            <w:tcW w:w="9072" w:type="dxa"/>
            <w:gridSpan w:val="3"/>
            <w:shd w:val="clear" w:color="auto" w:fill="auto"/>
          </w:tcPr>
          <w:p w:rsidR="00225B23" w:rsidRPr="004B3023" w:rsidRDefault="00225B23" w:rsidP="00225B23">
            <w:pPr>
              <w:spacing w:before="40" w:after="40" w:line="240" w:lineRule="auto"/>
              <w:jc w:val="center"/>
              <w:rPr>
                <w:sz w:val="20"/>
              </w:rPr>
            </w:pPr>
            <w:r w:rsidRPr="004B3023">
              <w:rPr>
                <w:b/>
                <w:szCs w:val="22"/>
              </w:rPr>
              <w:t>außerhalb von Wasserschutzgebieten</w:t>
            </w:r>
          </w:p>
        </w:tc>
      </w:tr>
      <w:tr w:rsidR="00225B23" w:rsidRPr="004B3023" w:rsidTr="00B15123">
        <w:trPr>
          <w:jc w:val="center"/>
        </w:trPr>
        <w:tc>
          <w:tcPr>
            <w:tcW w:w="9072" w:type="dxa"/>
            <w:gridSpan w:val="3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20"/>
              </w:rPr>
            </w:pPr>
            <w:r w:rsidRPr="00CE796F">
              <w:rPr>
                <w:sz w:val="20"/>
              </w:rPr>
              <w:t>häusliches Abwasser</w:t>
            </w:r>
          </w:p>
        </w:tc>
      </w:tr>
      <w:tr w:rsidR="00225B23" w:rsidRPr="004B3023" w:rsidTr="00B15123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4B3023" w:rsidRDefault="00225B23" w:rsidP="00CE796F">
            <w:pPr>
              <w:spacing w:before="40" w:after="40" w:line="240" w:lineRule="auto"/>
              <w:rPr>
                <w:sz w:val="20"/>
              </w:rPr>
            </w:pPr>
            <w:r w:rsidRPr="004B3023">
              <w:rPr>
                <w:sz w:val="16"/>
                <w:szCs w:val="16"/>
              </w:rPr>
              <w:t xml:space="preserve">zwischen 1996 </w:t>
            </w:r>
            <w:r>
              <w:rPr>
                <w:sz w:val="16"/>
                <w:szCs w:val="16"/>
              </w:rPr>
              <w:t>und</w:t>
            </w:r>
            <w:r w:rsidRPr="004B3023">
              <w:rPr>
                <w:sz w:val="16"/>
                <w:szCs w:val="16"/>
              </w:rPr>
              <w:t xml:space="preserve"> 2013 geprüft</w:t>
            </w:r>
            <w:r w:rsidRPr="004B3023">
              <w:rPr>
                <w:b/>
                <w:szCs w:val="22"/>
                <w:vertAlign w:val="superscript"/>
              </w:rPr>
              <w:t>*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28109A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nicht erneut notwendig</w:t>
            </w:r>
          </w:p>
        </w:tc>
        <w:tc>
          <w:tcPr>
            <w:tcW w:w="3065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rPr>
                <w:sz w:val="16"/>
                <w:szCs w:val="16"/>
              </w:rPr>
            </w:pPr>
          </w:p>
        </w:tc>
      </w:tr>
      <w:tr w:rsidR="00225B23" w:rsidRPr="004B3023" w:rsidTr="00B15123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4B3023" w:rsidRDefault="00225B23" w:rsidP="00225B23">
            <w:pPr>
              <w:spacing w:before="40" w:after="40" w:line="240" w:lineRule="auto"/>
              <w:rPr>
                <w:sz w:val="20"/>
              </w:rPr>
            </w:pPr>
            <w:r w:rsidRPr="004B3023">
              <w:rPr>
                <w:sz w:val="16"/>
                <w:szCs w:val="16"/>
              </w:rPr>
              <w:t>noch nicht geprüft</w:t>
            </w:r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keine landesweite Frist</w:t>
            </w:r>
          </w:p>
        </w:tc>
        <w:tc>
          <w:tcPr>
            <w:tcW w:w="3065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rPr>
                <w:sz w:val="16"/>
                <w:szCs w:val="16"/>
              </w:rPr>
            </w:pPr>
          </w:p>
        </w:tc>
      </w:tr>
      <w:tr w:rsidR="00225B23" w:rsidRPr="004B3023" w:rsidTr="00B15123">
        <w:trPr>
          <w:jc w:val="center"/>
        </w:trPr>
        <w:tc>
          <w:tcPr>
            <w:tcW w:w="9072" w:type="dxa"/>
            <w:gridSpan w:val="3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20"/>
              </w:rPr>
            </w:pPr>
            <w:r w:rsidRPr="00CE796F">
              <w:rPr>
                <w:sz w:val="20"/>
              </w:rPr>
              <w:t>gewerbliches / industrielles Abwasser</w:t>
            </w:r>
          </w:p>
        </w:tc>
      </w:tr>
      <w:tr w:rsidR="00225B23" w:rsidRPr="00CE796F" w:rsidTr="009F76BB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 xml:space="preserve">mit Anforderungen in </w:t>
            </w:r>
            <w:proofErr w:type="spellStart"/>
            <w:r w:rsidRPr="00CE796F">
              <w:rPr>
                <w:sz w:val="16"/>
                <w:szCs w:val="16"/>
              </w:rPr>
              <w:t>Anh</w:t>
            </w:r>
            <w:proofErr w:type="spellEnd"/>
            <w:r w:rsidRPr="00CE796F">
              <w:rPr>
                <w:sz w:val="16"/>
                <w:szCs w:val="16"/>
              </w:rPr>
              <w:t xml:space="preserve">. </w:t>
            </w:r>
            <w:proofErr w:type="spellStart"/>
            <w:r w:rsidRPr="00CE796F">
              <w:rPr>
                <w:sz w:val="16"/>
                <w:szCs w:val="16"/>
              </w:rPr>
              <w:t>AbwVO</w:t>
            </w:r>
            <w:proofErr w:type="spellEnd"/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31.12.2020</w:t>
            </w:r>
          </w:p>
        </w:tc>
        <w:tc>
          <w:tcPr>
            <w:tcW w:w="3065" w:type="dxa"/>
            <w:shd w:val="clear" w:color="auto" w:fill="auto"/>
          </w:tcPr>
          <w:p w:rsidR="00225B23" w:rsidRPr="00CE796F" w:rsidRDefault="00CE796F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 xml:space="preserve">nach </w:t>
            </w:r>
            <w:proofErr w:type="spellStart"/>
            <w:r w:rsidRPr="00CE796F">
              <w:rPr>
                <w:sz w:val="16"/>
                <w:szCs w:val="16"/>
              </w:rPr>
              <w:t>a.a.R.d.T</w:t>
            </w:r>
            <w:proofErr w:type="spellEnd"/>
            <w:r w:rsidRPr="00CE796F">
              <w:rPr>
                <w:sz w:val="16"/>
                <w:szCs w:val="16"/>
              </w:rPr>
              <w:t>. (DIN 1986-30)</w:t>
            </w:r>
          </w:p>
        </w:tc>
      </w:tr>
      <w:tr w:rsidR="00225B23" w:rsidRPr="00CE796F" w:rsidTr="00B15123">
        <w:trPr>
          <w:jc w:val="center"/>
        </w:trPr>
        <w:tc>
          <w:tcPr>
            <w:tcW w:w="2943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 xml:space="preserve">ohne Anforderungen in </w:t>
            </w:r>
            <w:proofErr w:type="spellStart"/>
            <w:r w:rsidRPr="00CE796F">
              <w:rPr>
                <w:sz w:val="16"/>
                <w:szCs w:val="16"/>
              </w:rPr>
              <w:t>Anh</w:t>
            </w:r>
            <w:proofErr w:type="spellEnd"/>
            <w:r w:rsidRPr="00CE796F">
              <w:rPr>
                <w:sz w:val="16"/>
                <w:szCs w:val="16"/>
              </w:rPr>
              <w:t xml:space="preserve">. </w:t>
            </w:r>
            <w:proofErr w:type="spellStart"/>
            <w:r w:rsidRPr="00CE796F">
              <w:rPr>
                <w:sz w:val="16"/>
                <w:szCs w:val="16"/>
              </w:rPr>
              <w:t>AbwVO</w:t>
            </w:r>
            <w:proofErr w:type="spellEnd"/>
          </w:p>
        </w:tc>
        <w:tc>
          <w:tcPr>
            <w:tcW w:w="3064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  <w:r w:rsidRPr="00CE796F">
              <w:rPr>
                <w:sz w:val="16"/>
                <w:szCs w:val="16"/>
              </w:rPr>
              <w:t>keine landesweite Frist</w:t>
            </w:r>
          </w:p>
        </w:tc>
        <w:tc>
          <w:tcPr>
            <w:tcW w:w="3065" w:type="dxa"/>
            <w:shd w:val="clear" w:color="auto" w:fill="auto"/>
          </w:tcPr>
          <w:p w:rsidR="00225B23" w:rsidRPr="00CE796F" w:rsidRDefault="00225B23" w:rsidP="00225B23">
            <w:pPr>
              <w:spacing w:before="40" w:after="4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D1025C" w:rsidRDefault="00D1025C" w:rsidP="00D1025C">
      <w:pPr>
        <w:spacing w:before="40" w:after="0" w:line="240" w:lineRule="auto"/>
        <w:ind w:left="284" w:hanging="284"/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</w:r>
      <w:r w:rsidRPr="001E3F56">
        <w:rPr>
          <w:sz w:val="16"/>
          <w:szCs w:val="16"/>
        </w:rPr>
        <w:t>Private Abwasserleitungen, die nach dem 01.01.1996 auf Zustand und Funktionsfähigkeit geprüft worden sind, bedürfen keiner erneuten</w:t>
      </w:r>
      <w:r>
        <w:rPr>
          <w:sz w:val="16"/>
          <w:szCs w:val="16"/>
        </w:rPr>
        <w:t xml:space="preserve"> </w:t>
      </w:r>
      <w:r w:rsidRPr="001E3F56">
        <w:rPr>
          <w:sz w:val="16"/>
          <w:szCs w:val="16"/>
        </w:rPr>
        <w:t>erstmaligen Prüfung, sofern Prüfung und Prüfbescheinigung den zum Zeitpunkt der Prüfung geltenden Anforderungen entsprochen</w:t>
      </w:r>
      <w:r>
        <w:rPr>
          <w:sz w:val="16"/>
          <w:szCs w:val="16"/>
        </w:rPr>
        <w:t xml:space="preserve"> </w:t>
      </w:r>
      <w:r w:rsidRPr="001E3F56">
        <w:rPr>
          <w:sz w:val="16"/>
          <w:szCs w:val="16"/>
        </w:rPr>
        <w:t>haben.</w:t>
      </w:r>
    </w:p>
    <w:p w:rsidR="00C06E14" w:rsidRPr="00297B0F" w:rsidRDefault="00C06E14" w:rsidP="0051388B">
      <w:pPr>
        <w:spacing w:before="240"/>
        <w:rPr>
          <w:b/>
          <w:bCs/>
          <w:sz w:val="22"/>
          <w:szCs w:val="22"/>
        </w:rPr>
      </w:pPr>
      <w:r w:rsidRPr="00297B0F">
        <w:rPr>
          <w:b/>
          <w:bCs/>
          <w:sz w:val="22"/>
          <w:szCs w:val="22"/>
        </w:rPr>
        <w:t>Weitergehende Informationen</w:t>
      </w:r>
    </w:p>
    <w:p w:rsidR="004B0A85" w:rsidRPr="00CC60EE" w:rsidRDefault="002E2C6B" w:rsidP="00297B0F">
      <w:pPr>
        <w:spacing w:after="0"/>
        <w:rPr>
          <w:bCs/>
          <w:sz w:val="20"/>
          <w:szCs w:val="20"/>
        </w:rPr>
      </w:pPr>
      <w:r w:rsidRPr="00CC60EE">
        <w:rPr>
          <w:bCs/>
          <w:sz w:val="20"/>
          <w:szCs w:val="20"/>
        </w:rPr>
        <w:t>Beschlussprotokoll der Plenarsitzung vom 19.12.2020</w:t>
      </w:r>
      <w:r w:rsidR="005447D6" w:rsidRPr="00CC60EE">
        <w:rPr>
          <w:bCs/>
          <w:sz w:val="20"/>
          <w:szCs w:val="20"/>
        </w:rPr>
        <w:t>:</w:t>
      </w:r>
    </w:p>
    <w:p w:rsidR="004B0A85" w:rsidRPr="00CC60EE" w:rsidRDefault="007D371B" w:rsidP="005447D6">
      <w:pPr>
        <w:spacing w:after="0"/>
        <w:jc w:val="left"/>
        <w:rPr>
          <w:bCs/>
          <w:sz w:val="20"/>
          <w:szCs w:val="20"/>
        </w:rPr>
      </w:pPr>
      <w:hyperlink r:id="rId7" w:history="1">
        <w:r w:rsidR="005447D6" w:rsidRPr="00CC60EE">
          <w:rPr>
            <w:rStyle w:val="Hyperlink"/>
            <w:bCs/>
            <w:sz w:val="20"/>
            <w:szCs w:val="20"/>
          </w:rPr>
          <w:t>https://www.landtag.nrw.de/portal/WWW/dokumentenarchiv/Dokument/MMPB17-77.html</w:t>
        </w:r>
      </w:hyperlink>
    </w:p>
    <w:p w:rsidR="005447D6" w:rsidRPr="00CC60EE" w:rsidRDefault="005447D6" w:rsidP="00297B0F">
      <w:pPr>
        <w:spacing w:after="0"/>
        <w:rPr>
          <w:bCs/>
          <w:sz w:val="20"/>
          <w:szCs w:val="20"/>
        </w:rPr>
      </w:pPr>
    </w:p>
    <w:p w:rsidR="002E2C6B" w:rsidRPr="00CC60EE" w:rsidRDefault="002E2C6B" w:rsidP="002E2C6B">
      <w:pPr>
        <w:spacing w:after="0"/>
        <w:rPr>
          <w:bCs/>
          <w:sz w:val="20"/>
          <w:szCs w:val="20"/>
        </w:rPr>
      </w:pPr>
      <w:r w:rsidRPr="00CC60EE">
        <w:rPr>
          <w:bCs/>
          <w:sz w:val="20"/>
          <w:szCs w:val="20"/>
        </w:rPr>
        <w:t>Drucksache 17/8107 zur Beschlussfassung der Landtagsfraktionen von CDU und FDP:</w:t>
      </w:r>
    </w:p>
    <w:p w:rsidR="002E2C6B" w:rsidRPr="00CC60EE" w:rsidRDefault="007D371B" w:rsidP="002E2C6B">
      <w:pPr>
        <w:spacing w:after="0"/>
        <w:jc w:val="left"/>
        <w:rPr>
          <w:rStyle w:val="Hyperlink"/>
          <w:sz w:val="20"/>
          <w:szCs w:val="20"/>
        </w:rPr>
      </w:pPr>
      <w:hyperlink r:id="rId8" w:history="1">
        <w:r w:rsidR="002E2C6B" w:rsidRPr="00CC60EE">
          <w:rPr>
            <w:rStyle w:val="Hyperlink"/>
            <w:bCs/>
            <w:sz w:val="20"/>
            <w:szCs w:val="20"/>
          </w:rPr>
          <w:t>https://www.landtag.nrw.de/portal/WWW/dokumentenarchiv/Dokument/MMD17-8107.pdf</w:t>
        </w:r>
      </w:hyperlink>
    </w:p>
    <w:p w:rsidR="002E2C6B" w:rsidRPr="00CC60EE" w:rsidRDefault="002E2C6B" w:rsidP="002E2C6B">
      <w:pPr>
        <w:spacing w:after="0"/>
        <w:rPr>
          <w:bCs/>
          <w:sz w:val="20"/>
          <w:szCs w:val="20"/>
        </w:rPr>
      </w:pPr>
    </w:p>
    <w:p w:rsidR="007B7720" w:rsidRPr="00CC60EE" w:rsidRDefault="007B7720" w:rsidP="002E2C6B">
      <w:pPr>
        <w:spacing w:after="0"/>
        <w:rPr>
          <w:bCs/>
          <w:sz w:val="20"/>
          <w:szCs w:val="20"/>
        </w:rPr>
      </w:pPr>
      <w:r w:rsidRPr="00CC60EE">
        <w:rPr>
          <w:bCs/>
          <w:sz w:val="20"/>
          <w:szCs w:val="20"/>
        </w:rPr>
        <w:t>Bürgerberatung der Verbraucherzentrale NRW: Projekt Kanaldichtheit</w:t>
      </w:r>
    </w:p>
    <w:p w:rsidR="007B7720" w:rsidRPr="00CC60EE" w:rsidRDefault="007D371B" w:rsidP="002E2C6B">
      <w:pPr>
        <w:spacing w:after="0"/>
        <w:rPr>
          <w:bCs/>
          <w:sz w:val="20"/>
          <w:szCs w:val="20"/>
        </w:rPr>
      </w:pPr>
      <w:hyperlink r:id="rId9" w:history="1">
        <w:r w:rsidR="007B7720" w:rsidRPr="00CC60EE">
          <w:rPr>
            <w:rStyle w:val="Hyperlink"/>
            <w:bCs/>
            <w:sz w:val="20"/>
            <w:szCs w:val="20"/>
          </w:rPr>
          <w:t>https://www.abwasser-beratung.nrw/</w:t>
        </w:r>
      </w:hyperlink>
    </w:p>
    <w:sectPr w:rsidR="007B7720" w:rsidRPr="00CC60E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C25" w:rsidRDefault="00043C25" w:rsidP="00043C25">
      <w:pPr>
        <w:spacing w:after="0" w:line="240" w:lineRule="auto"/>
      </w:pPr>
      <w:r>
        <w:separator/>
      </w:r>
    </w:p>
  </w:endnote>
  <w:endnote w:type="continuationSeparator" w:id="0">
    <w:p w:rsidR="00043C25" w:rsidRDefault="00043C25" w:rsidP="0004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C25" w:rsidRDefault="00043C25" w:rsidP="00043C25">
      <w:pPr>
        <w:spacing w:after="0" w:line="240" w:lineRule="auto"/>
      </w:pPr>
      <w:r>
        <w:separator/>
      </w:r>
    </w:p>
  </w:footnote>
  <w:footnote w:type="continuationSeparator" w:id="0">
    <w:p w:rsidR="00043C25" w:rsidRDefault="00043C25" w:rsidP="0004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C25" w:rsidRDefault="00043C25" w:rsidP="00043C25">
    <w:pPr>
      <w:pStyle w:val="Kopfzeile"/>
      <w:jc w:val="right"/>
    </w:pPr>
    <w:r>
      <w:rPr>
        <w:bCs/>
        <w:noProof/>
        <w:sz w:val="22"/>
        <w:szCs w:val="22"/>
      </w:rPr>
      <w:drawing>
        <wp:inline distT="0" distB="0" distL="0" distR="0">
          <wp:extent cx="1473758" cy="427055"/>
          <wp:effectExtent l="0" t="0" r="0" b="0"/>
          <wp:docPr id="1" name="Grafik 1" descr="C:\Users\harting\AppData\Local\Microsoft\Windows\INetCache\Content.Word\logo_komnet_abwass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rting\AppData\Local\Microsoft\Windows\INetCache\Content.Word\logo_komnet_abwass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171" cy="430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70C93"/>
    <w:multiLevelType w:val="hybridMultilevel"/>
    <w:tmpl w:val="28046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B7FE9"/>
    <w:multiLevelType w:val="hybridMultilevel"/>
    <w:tmpl w:val="B4CC9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D3"/>
    <w:rsid w:val="00005E9F"/>
    <w:rsid w:val="000107D7"/>
    <w:rsid w:val="00014052"/>
    <w:rsid w:val="00035A5B"/>
    <w:rsid w:val="00043C25"/>
    <w:rsid w:val="000B0EB8"/>
    <w:rsid w:val="000C14CF"/>
    <w:rsid w:val="00102203"/>
    <w:rsid w:val="0011276A"/>
    <w:rsid w:val="001501EE"/>
    <w:rsid w:val="00155C9F"/>
    <w:rsid w:val="00164816"/>
    <w:rsid w:val="001876FA"/>
    <w:rsid w:val="00197FBC"/>
    <w:rsid w:val="001B5781"/>
    <w:rsid w:val="001C1992"/>
    <w:rsid w:val="001D429C"/>
    <w:rsid w:val="001E2FEF"/>
    <w:rsid w:val="002101A5"/>
    <w:rsid w:val="00225B23"/>
    <w:rsid w:val="002271EF"/>
    <w:rsid w:val="002303A1"/>
    <w:rsid w:val="00246C8D"/>
    <w:rsid w:val="002511D1"/>
    <w:rsid w:val="00253DEE"/>
    <w:rsid w:val="0028109A"/>
    <w:rsid w:val="002836BF"/>
    <w:rsid w:val="00297B0F"/>
    <w:rsid w:val="002D179B"/>
    <w:rsid w:val="002D2B77"/>
    <w:rsid w:val="002E2C6B"/>
    <w:rsid w:val="002F05CC"/>
    <w:rsid w:val="00391E11"/>
    <w:rsid w:val="003921E2"/>
    <w:rsid w:val="003C5EB1"/>
    <w:rsid w:val="003C68E6"/>
    <w:rsid w:val="003E60E5"/>
    <w:rsid w:val="003F14A8"/>
    <w:rsid w:val="003F2471"/>
    <w:rsid w:val="00405329"/>
    <w:rsid w:val="00424ADB"/>
    <w:rsid w:val="00462C07"/>
    <w:rsid w:val="0046627A"/>
    <w:rsid w:val="00481156"/>
    <w:rsid w:val="004A2078"/>
    <w:rsid w:val="004A70E0"/>
    <w:rsid w:val="004B0A85"/>
    <w:rsid w:val="004B4151"/>
    <w:rsid w:val="004E0E07"/>
    <w:rsid w:val="004F64D1"/>
    <w:rsid w:val="00504B24"/>
    <w:rsid w:val="0050642B"/>
    <w:rsid w:val="0051388B"/>
    <w:rsid w:val="00515E65"/>
    <w:rsid w:val="00523744"/>
    <w:rsid w:val="005343D3"/>
    <w:rsid w:val="005447D6"/>
    <w:rsid w:val="00570B1A"/>
    <w:rsid w:val="005E7E3C"/>
    <w:rsid w:val="005F5F98"/>
    <w:rsid w:val="005F66D6"/>
    <w:rsid w:val="00604F4A"/>
    <w:rsid w:val="00615182"/>
    <w:rsid w:val="0065493F"/>
    <w:rsid w:val="006601AD"/>
    <w:rsid w:val="00663298"/>
    <w:rsid w:val="00680881"/>
    <w:rsid w:val="006819D6"/>
    <w:rsid w:val="00684DEA"/>
    <w:rsid w:val="006A4418"/>
    <w:rsid w:val="006B248C"/>
    <w:rsid w:val="006C4A22"/>
    <w:rsid w:val="007147CA"/>
    <w:rsid w:val="00717C84"/>
    <w:rsid w:val="007338A5"/>
    <w:rsid w:val="00734AD4"/>
    <w:rsid w:val="00751E0E"/>
    <w:rsid w:val="0075462C"/>
    <w:rsid w:val="00776081"/>
    <w:rsid w:val="007854B0"/>
    <w:rsid w:val="007A2275"/>
    <w:rsid w:val="007A3589"/>
    <w:rsid w:val="007A7A01"/>
    <w:rsid w:val="007B71B7"/>
    <w:rsid w:val="007B7720"/>
    <w:rsid w:val="007D371B"/>
    <w:rsid w:val="007D7FC5"/>
    <w:rsid w:val="00800072"/>
    <w:rsid w:val="0080693D"/>
    <w:rsid w:val="00822E76"/>
    <w:rsid w:val="00871D6A"/>
    <w:rsid w:val="008954C4"/>
    <w:rsid w:val="008D12FF"/>
    <w:rsid w:val="008E601E"/>
    <w:rsid w:val="00910390"/>
    <w:rsid w:val="0093427D"/>
    <w:rsid w:val="00934F56"/>
    <w:rsid w:val="009400EE"/>
    <w:rsid w:val="00942079"/>
    <w:rsid w:val="0097174A"/>
    <w:rsid w:val="0097256B"/>
    <w:rsid w:val="009A0202"/>
    <w:rsid w:val="009D6D20"/>
    <w:rsid w:val="009E72E5"/>
    <w:rsid w:val="00A0563C"/>
    <w:rsid w:val="00A4032D"/>
    <w:rsid w:val="00A5210D"/>
    <w:rsid w:val="00A527A2"/>
    <w:rsid w:val="00A648B9"/>
    <w:rsid w:val="00A7548F"/>
    <w:rsid w:val="00AB446E"/>
    <w:rsid w:val="00AC1145"/>
    <w:rsid w:val="00AE2178"/>
    <w:rsid w:val="00AF35B0"/>
    <w:rsid w:val="00AF6471"/>
    <w:rsid w:val="00B15123"/>
    <w:rsid w:val="00B16C71"/>
    <w:rsid w:val="00B20E8E"/>
    <w:rsid w:val="00B21B57"/>
    <w:rsid w:val="00B230E0"/>
    <w:rsid w:val="00B31DB6"/>
    <w:rsid w:val="00B467C8"/>
    <w:rsid w:val="00B621B5"/>
    <w:rsid w:val="00B773A0"/>
    <w:rsid w:val="00BB1799"/>
    <w:rsid w:val="00BB73E9"/>
    <w:rsid w:val="00BF386D"/>
    <w:rsid w:val="00C0004D"/>
    <w:rsid w:val="00C01142"/>
    <w:rsid w:val="00C04410"/>
    <w:rsid w:val="00C06E14"/>
    <w:rsid w:val="00C439AC"/>
    <w:rsid w:val="00C73E85"/>
    <w:rsid w:val="00CA0A4E"/>
    <w:rsid w:val="00CA516F"/>
    <w:rsid w:val="00CC60EE"/>
    <w:rsid w:val="00CD5C93"/>
    <w:rsid w:val="00CD7D0A"/>
    <w:rsid w:val="00CE3ED8"/>
    <w:rsid w:val="00CE582D"/>
    <w:rsid w:val="00CE796F"/>
    <w:rsid w:val="00CF2817"/>
    <w:rsid w:val="00CF5A58"/>
    <w:rsid w:val="00CF7C86"/>
    <w:rsid w:val="00D1025C"/>
    <w:rsid w:val="00D41656"/>
    <w:rsid w:val="00D7611E"/>
    <w:rsid w:val="00D85D82"/>
    <w:rsid w:val="00D90511"/>
    <w:rsid w:val="00DB370A"/>
    <w:rsid w:val="00DC0917"/>
    <w:rsid w:val="00DC4472"/>
    <w:rsid w:val="00E1630F"/>
    <w:rsid w:val="00E418E0"/>
    <w:rsid w:val="00E42EF9"/>
    <w:rsid w:val="00E53DDC"/>
    <w:rsid w:val="00E631BF"/>
    <w:rsid w:val="00E66B12"/>
    <w:rsid w:val="00E7075A"/>
    <w:rsid w:val="00E76586"/>
    <w:rsid w:val="00E81794"/>
    <w:rsid w:val="00E9228C"/>
    <w:rsid w:val="00EB131F"/>
    <w:rsid w:val="00EB5510"/>
    <w:rsid w:val="00EC14A5"/>
    <w:rsid w:val="00EC1D9D"/>
    <w:rsid w:val="00ED2573"/>
    <w:rsid w:val="00F040EE"/>
    <w:rsid w:val="00F20E7D"/>
    <w:rsid w:val="00F47B30"/>
    <w:rsid w:val="00F60F9A"/>
    <w:rsid w:val="00F64B8B"/>
    <w:rsid w:val="00FC5F6D"/>
    <w:rsid w:val="00FD21F0"/>
    <w:rsid w:val="00FF0E32"/>
    <w:rsid w:val="00F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2C4EC-DC59-407D-BA3F-6403B15B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43D3"/>
    <w:pPr>
      <w:spacing w:after="120" w:line="264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343D3"/>
    <w:pPr>
      <w:ind w:left="720"/>
      <w:contextualSpacing/>
    </w:pPr>
  </w:style>
  <w:style w:type="character" w:customStyle="1" w:styleId="highlight">
    <w:name w:val="highlight"/>
    <w:basedOn w:val="Absatz-Standardschriftart"/>
    <w:rsid w:val="004F64D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0EB8"/>
    <w:rPr>
      <w:rFonts w:ascii="Segoe UI" w:eastAsia="Times New Roman" w:hAnsi="Segoe UI" w:cs="Segoe UI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4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C25"/>
    <w:rPr>
      <w:rFonts w:ascii="Arial" w:eastAsia="Times New Roman" w:hAnsi="Arial" w:cs="Arial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4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C25"/>
    <w:rPr>
      <w:rFonts w:ascii="Arial" w:eastAsia="Times New Roman" w:hAnsi="Arial" w:cs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44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7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6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dtag.nrw.de/portal/WWW/dokumentenarchiv/Dokument/MMD17-810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ndtag.nrw.de/portal/WWW/dokumentenarchiv/Dokument/MMPB17-77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bwasser-beratung.nrw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997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harting</dc:creator>
  <cp:keywords/>
  <dc:description/>
  <cp:lastModifiedBy>schlueter</cp:lastModifiedBy>
  <cp:revision>7</cp:revision>
  <cp:lastPrinted>2020-01-15T11:34:00Z</cp:lastPrinted>
  <dcterms:created xsi:type="dcterms:W3CDTF">2020-01-20T09:17:00Z</dcterms:created>
  <dcterms:modified xsi:type="dcterms:W3CDTF">2020-01-20T13:01:00Z</dcterms:modified>
</cp:coreProperties>
</file>